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0B" w:rsidRPr="00A40AF0" w:rsidRDefault="00E1055B">
      <w:pPr>
        <w:spacing w:line="1" w:lineRule="exact"/>
        <w:rPr>
          <w:rFonts w:ascii="Times New Roman" w:hAnsi="Times New Roman" w:cs="Times New Roman"/>
        </w:rPr>
      </w:pPr>
      <w:r w:rsidRPr="00A40AF0">
        <w:rPr>
          <w:rFonts w:ascii="Times New Roman" w:hAnsi="Times New Roman" w:cs="Times New Roman"/>
          <w:noProof/>
          <w:sz w:val="28"/>
          <w:lang w:bidi="ar-SA"/>
        </w:rPr>
        <w:drawing>
          <wp:anchor distT="36195" distB="36195" distL="6401435" distR="6401435" simplePos="0" relativeHeight="251659264" behindDoc="0" locked="0" layoutInCell="1" allowOverlap="1" wp14:anchorId="5E2F0FA4" wp14:editId="4E780056">
            <wp:simplePos x="0" y="0"/>
            <wp:positionH relativeFrom="margin">
              <wp:posOffset>2495550</wp:posOffset>
            </wp:positionH>
            <wp:positionV relativeFrom="paragraph">
              <wp:posOffset>262890</wp:posOffset>
            </wp:positionV>
            <wp:extent cx="714375" cy="8763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БАШКОРТОСТАН РЕСПУБЛИКАҺЫ БӨРЙ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Н РАЙОНЫ </w:t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МУНИЦИПАЛЬ РАЙОНЫНЫҢ </w:t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ИСКЕ СОБХАНҒОЛ АУЫЛ  СОВЕТЫ</w:t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АУЫЛ БИЛ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ҺЕ ХАКИМИ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ТЕ </w:t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453580, 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ИСКЕ СОБХАНҒОЛ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АУЫЛЫ</w:t>
      </w:r>
    </w:p>
    <w:p w:rsidR="00026099" w:rsidRPr="00A40AF0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САЛАУАТ УРАМЫ, 3</w:t>
      </w:r>
      <w:r w:rsidR="001E4FE6" w:rsidRPr="00A40AF0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2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 xml:space="preserve">. 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тел. (34755) 3-68-00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АДМИНСТРАЦИЯ СЕЛЬСКОГО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ПОСЕЛЕНИЯ СТАРОСУБХАНГУЛОВСКИЙ СЕЛЬСОВЕТ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МУНИЦИПАЛЬНОГО РАЙОНА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БУРЗЯНСКИЙ РАЙОН РЕСПУБЛИКИ БАШКОРТОСТАН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 w:bidi="ar-SA"/>
        </w:rPr>
      </w:pP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453580, с. Старосубхангулово</w:t>
      </w:r>
    </w:p>
    <w:p w:rsidR="00026099" w:rsidRPr="00A40AF0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ул. Салавата, 3</w:t>
      </w:r>
      <w:r w:rsidR="001E4FE6"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2</w:t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тел. (34755) 3-68-00</w:t>
      </w:r>
    </w:p>
    <w:p w:rsidR="00026099" w:rsidRPr="00A40AF0" w:rsidRDefault="00026099" w:rsidP="00026099">
      <w:pPr>
        <w:widowControl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</w:p>
    <w:p w:rsidR="00026099" w:rsidRPr="00A40AF0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</w:pPr>
      <w:r w:rsidRPr="00A40AF0">
        <w:rPr>
          <w:rFonts w:ascii="Times New Roman" w:eastAsia="Calibri" w:hAnsi="Times New Roman" w:cs="Times New Roman"/>
          <w:color w:val="auto"/>
          <w:sz w:val="22"/>
          <w:szCs w:val="22"/>
          <w:lang w:val="be-BY" w:eastAsia="en-US" w:bidi="ar-SA"/>
        </w:rPr>
        <w:t xml:space="preserve">Адрес электронной почты: </w:t>
      </w:r>
      <w:r w:rsidR="001E4FE6" w:rsidRPr="00A40AF0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begin"/>
      </w:r>
      <w:r w:rsidR="001E4FE6" w:rsidRPr="00A40AF0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 HYPERLINK "mailto:starosub.sel@mail.ru" </w:instrText>
      </w:r>
      <w:r w:rsidR="001E4FE6" w:rsidRPr="00A40AF0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separate"/>
      </w:r>
      <w:r w:rsidR="001E4FE6" w:rsidRPr="00A40AF0">
        <w:rPr>
          <w:rStyle w:val="af1"/>
          <w:rFonts w:ascii="Times New Roman" w:eastAsia="Calibri" w:hAnsi="Times New Roman" w:cs="Times New Roman"/>
          <w:b/>
          <w:noProof/>
          <w:sz w:val="22"/>
          <w:szCs w:val="22"/>
          <w:lang w:eastAsia="en-US" w:bidi="ar-SA"/>
        </w:rPr>
        <w:t>starosub.sel@mail.ru</w:t>
      </w:r>
      <w:r w:rsidR="001E4FE6" w:rsidRPr="00A40AF0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end"/>
      </w:r>
      <w:r w:rsidRPr="00A40AF0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  <w:t xml:space="preserve"> </w:t>
      </w:r>
    </w:p>
    <w:p w:rsidR="00026099" w:rsidRPr="00A40AF0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  <w:r w:rsidRPr="00A40AF0"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  <w:t>__________________________________________________________________</w:t>
      </w:r>
    </w:p>
    <w:p w:rsidR="00026099" w:rsidRPr="00A40AF0" w:rsidRDefault="00026099" w:rsidP="00A76E76">
      <w:pPr>
        <w:keepNext/>
        <w:keepLines/>
        <w:widowControl/>
        <w:spacing w:before="200"/>
        <w:ind w:left="708" w:firstLine="708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</w:pPr>
      <w:r w:rsidRPr="00A40AF0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КАРАР                                                 </w:t>
      </w:r>
      <w:r w:rsidR="00A76E76" w:rsidRPr="00A40AF0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A40AF0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A40AF0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</w:t>
      </w:r>
      <w:r w:rsidRPr="00A40AF0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>ПОСТАНОВЛЕНИЕ</w:t>
      </w:r>
    </w:p>
    <w:p w:rsidR="002E5641" w:rsidRPr="00A40AF0" w:rsidRDefault="002E5641" w:rsidP="002E5641">
      <w:pPr>
        <w:widowControl/>
        <w:rPr>
          <w:rFonts w:ascii="Times New Roman" w:eastAsia="Calibri" w:hAnsi="Times New Roman" w:cs="Times New Roman"/>
          <w:b/>
          <w:noProof/>
          <w:color w:val="auto"/>
          <w:lang w:bidi="ar-SA"/>
        </w:rPr>
      </w:pPr>
    </w:p>
    <w:p w:rsidR="002E5641" w:rsidRPr="00A40AF0" w:rsidRDefault="00A76E76" w:rsidP="007D6F46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          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  «</w:t>
      </w:r>
      <w:r w:rsidR="00F06369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F06369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сентябрь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A40AF0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йыл                                         </w:t>
      </w:r>
      <w:r w:rsidR="007D6F46" w:rsidRPr="00A40AF0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F06369" w:rsidRPr="00A40AF0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    </w:t>
      </w:r>
      <w:r w:rsidRPr="00A40AF0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>«</w:t>
      </w:r>
      <w:r w:rsidR="00F06369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 </w:t>
      </w:r>
      <w:r w:rsidR="00F06369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сентября</w:t>
      </w:r>
      <w:r w:rsidR="00B8128C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A40AF0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A40AF0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года</w:t>
      </w:r>
    </w:p>
    <w:p w:rsidR="002E5641" w:rsidRPr="00A40AF0" w:rsidRDefault="002E5641" w:rsidP="002E5641">
      <w:pPr>
        <w:widowControl/>
        <w:jc w:val="center"/>
        <w:rPr>
          <w:rFonts w:ascii="Times New Roman" w:eastAsia="Calibri" w:hAnsi="Times New Roman" w:cs="Times New Roman"/>
          <w:noProof/>
          <w:color w:val="auto"/>
          <w:lang w:val="ba-RU" w:bidi="ar-SA"/>
        </w:rPr>
      </w:pPr>
      <w:r w:rsidRPr="00A40AF0">
        <w:rPr>
          <w:rFonts w:ascii="Times New Roman" w:eastAsia="Calibri" w:hAnsi="Times New Roman" w:cs="Times New Roman"/>
          <w:noProof/>
          <w:color w:val="auto"/>
          <w:lang w:bidi="ar-SA"/>
        </w:rPr>
        <w:t>№</w:t>
      </w:r>
      <w:r w:rsid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39</w:t>
      </w:r>
      <w:r w:rsidR="00A76E76" w:rsidRPr="00A40AF0">
        <w:rPr>
          <w:rFonts w:ascii="Times New Roman" w:eastAsia="Calibri" w:hAnsi="Times New Roman" w:cs="Times New Roman"/>
          <w:noProof/>
          <w:color w:val="auto"/>
          <w:lang w:val="ba-RU" w:bidi="ar-SA"/>
        </w:rPr>
        <w:t>-п</w:t>
      </w:r>
    </w:p>
    <w:p w:rsidR="00803301" w:rsidRPr="00A40AF0" w:rsidRDefault="00803301" w:rsidP="000108D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40AF0" w:rsidRPr="00A40AF0" w:rsidRDefault="00A40AF0" w:rsidP="007124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внесении изменений в Административный регламент предоставления </w:t>
      </w:r>
      <w:bookmarkStart w:id="0" w:name="_Hlk177134068"/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муниципальной услуги "Дача письменных разъяснений налогоплательщикам по вопросу применения нормативных правовых актов»</w:t>
      </w:r>
      <w:bookmarkEnd w:id="0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территории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Старосубхангуловский</w:t>
      </w:r>
      <w:proofErr w:type="spellEnd"/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сельсовет муниципального района </w:t>
      </w:r>
      <w:proofErr w:type="spellStart"/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>Бурзянский</w:t>
      </w:r>
      <w:proofErr w:type="spellEnd"/>
      <w:r w:rsidRPr="00A40A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район </w:t>
      </w:r>
    </w:p>
    <w:p w:rsidR="00A40AF0" w:rsidRPr="00A40AF0" w:rsidRDefault="00A40AF0" w:rsidP="00A40AF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40AF0" w:rsidRPr="00A40AF0" w:rsidRDefault="00A40AF0" w:rsidP="00A40AF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Федеральным законом от 27 июля 2010 года N 210-ФЗ "Об организации предоставления государственных и муниципальных услуг" (далее - Федеральный закон N 210-ФЗ), постановлением Правительства Республики Башкортостан от 22 апреля 2016 года N 153 "Об утверждении типового (рекомендованного) перечня муниципальных услуг, оказываемых органами местного самоуправления в Республике Башкортостан", учитывая изменения в действующем законодательстве,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</w:t>
      </w:r>
      <w:proofErr w:type="gram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района </w:t>
      </w:r>
      <w:proofErr w:type="spell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постанавляю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A40AF0" w:rsidRPr="00A40AF0" w:rsidRDefault="00A40AF0" w:rsidP="00A40AF0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1. Внести следующие изменения в Административный регламент предоставления муниципальной услуги "Дача письменных разъяснений налогоплательщикам по вопросу применения нормативных правовых актов» муниципальной услуги на территории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утвержденный постановлением администрации </w:t>
      </w:r>
      <w:r w:rsidR="00763B93" w:rsidRPr="00763B93">
        <w:rPr>
          <w:rFonts w:ascii="Times New Roman" w:eastAsia="Times New Roman" w:hAnsi="Times New Roman" w:cs="Times New Roman"/>
          <w:color w:val="auto"/>
          <w:lang w:bidi="ar-SA"/>
        </w:rPr>
        <w:t>25.07.2023г.</w:t>
      </w:r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3B93">
        <w:rPr>
          <w:rFonts w:ascii="Times New Roman" w:eastAsia="Times New Roman" w:hAnsi="Times New Roman" w:cs="Times New Roman"/>
          <w:color w:val="auto"/>
          <w:lang w:bidi="ar-SA"/>
        </w:rPr>
        <w:t>№20-п</w:t>
      </w:r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A40AF0" w:rsidRPr="00A40AF0" w:rsidRDefault="00A40AF0" w:rsidP="00A40AF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_Hlk162362452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bookmarkEnd w:id="1"/>
      <w:r w:rsidRPr="00A40AF0">
        <w:rPr>
          <w:rFonts w:ascii="Times New Roman" w:eastAsia="Times New Roman" w:hAnsi="Times New Roman" w:cs="Times New Roman"/>
          <w:color w:val="auto"/>
          <w:lang w:bidi="ar-SA"/>
        </w:rPr>
        <w:t>1. Дополнить Перечень муниципальных услуг, оказываемых  в том числе с использованием инфраструктуры Единого портала государственных и муниципальных услуг (далее - ЕПГУ)</w:t>
      </w:r>
      <w:proofErr w:type="gram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н</w:t>
      </w:r>
      <w:proofErr w:type="gram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а территории муниципального образования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район. </w:t>
      </w:r>
    </w:p>
    <w:p w:rsidR="00A40AF0" w:rsidRPr="00A40AF0" w:rsidRDefault="00A40AF0" w:rsidP="00A40AF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40AF0">
        <w:rPr>
          <w:rFonts w:ascii="Times New Roman" w:eastAsia="Times New Roman" w:hAnsi="Times New Roman" w:cs="Times New Roman"/>
          <w:color w:val="auto"/>
          <w:lang w:bidi="ar-SA"/>
        </w:rPr>
        <w:t>п. 1.4  добавить  федеральной государственной информационной системе "Единый портал государственных и муниципальных услуг (функций)" (https://www.gosuslugi.ru/) (далее - ЕПГУ, Единый портал);</w:t>
      </w:r>
    </w:p>
    <w:p w:rsidR="00A40AF0" w:rsidRPr="00A40AF0" w:rsidRDefault="00A40AF0" w:rsidP="00A40AF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   2. Настоящее решение подлежит обнародованию на информационном стенде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 w:rsidRPr="00A40AF0"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и размещению на официальном сайте администрации сельского поселения;</w:t>
      </w:r>
    </w:p>
    <w:p w:rsidR="00A40AF0" w:rsidRPr="00A40AF0" w:rsidRDefault="00A40AF0" w:rsidP="00763B93">
      <w:pPr>
        <w:tabs>
          <w:tab w:val="left" w:pos="898"/>
        </w:tabs>
        <w:jc w:val="both"/>
        <w:rPr>
          <w:rFonts w:ascii="Times New Roman" w:hAnsi="Times New Roman" w:cs="Times New Roman"/>
        </w:rPr>
      </w:pPr>
      <w:r w:rsidRPr="00A40AF0">
        <w:rPr>
          <w:rFonts w:ascii="Times New Roman" w:eastAsia="Times New Roman" w:hAnsi="Times New Roman" w:cs="Times New Roman"/>
          <w:color w:val="auto"/>
          <w:lang w:bidi="ar-SA"/>
        </w:rPr>
        <w:t xml:space="preserve">       3.  </w:t>
      </w:r>
      <w:proofErr w:type="gramStart"/>
      <w:r w:rsidRPr="00A40AF0">
        <w:rPr>
          <w:rFonts w:ascii="Times New Roman" w:hAnsi="Times New Roman" w:cs="Times New Roman"/>
        </w:rPr>
        <w:t>Контроль за</w:t>
      </w:r>
      <w:proofErr w:type="gramEnd"/>
      <w:r w:rsidRPr="00A40AF0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133167" w:rsidRPr="00A40AF0" w:rsidRDefault="00133167" w:rsidP="00744CBE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3B93" w:rsidRDefault="00763B93" w:rsidP="00744C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</w:t>
      </w:r>
      <w:r w:rsidR="00744CBE" w:rsidRPr="00A40AF0">
        <w:rPr>
          <w:rFonts w:ascii="Times New Roman" w:hAnsi="Times New Roman" w:cs="Times New Roman"/>
        </w:rPr>
        <w:t xml:space="preserve">поселения </w:t>
      </w:r>
    </w:p>
    <w:p w:rsidR="00133167" w:rsidRPr="00763B93" w:rsidRDefault="00744CBE" w:rsidP="00744CBE">
      <w:pPr>
        <w:jc w:val="both"/>
        <w:rPr>
          <w:rFonts w:ascii="Times New Roman" w:hAnsi="Times New Roman" w:cs="Times New Roman"/>
        </w:rPr>
      </w:pPr>
      <w:proofErr w:type="spellStart"/>
      <w:r w:rsidRPr="00A40AF0">
        <w:rPr>
          <w:rFonts w:ascii="Times New Roman" w:hAnsi="Times New Roman" w:cs="Times New Roman"/>
        </w:rPr>
        <w:t>Старосубхангуловский</w:t>
      </w:r>
      <w:proofErr w:type="spellEnd"/>
      <w:r w:rsidRPr="00A40AF0">
        <w:rPr>
          <w:rFonts w:ascii="Times New Roman" w:hAnsi="Times New Roman" w:cs="Times New Roman"/>
        </w:rPr>
        <w:t xml:space="preserve"> сельсовет                               </w:t>
      </w:r>
      <w:r w:rsidR="00763B93">
        <w:rPr>
          <w:rFonts w:ascii="Times New Roman" w:hAnsi="Times New Roman" w:cs="Times New Roman"/>
        </w:rPr>
        <w:t xml:space="preserve">          </w:t>
      </w:r>
      <w:r w:rsidRPr="00A40AF0">
        <w:rPr>
          <w:rFonts w:ascii="Times New Roman" w:hAnsi="Times New Roman" w:cs="Times New Roman"/>
        </w:rPr>
        <w:t xml:space="preserve"> </w:t>
      </w:r>
      <w:proofErr w:type="spellStart"/>
      <w:r w:rsidRPr="00A40AF0">
        <w:rPr>
          <w:rFonts w:ascii="Times New Roman" w:hAnsi="Times New Roman" w:cs="Times New Roman"/>
        </w:rPr>
        <w:t>Шахниязов</w:t>
      </w:r>
      <w:proofErr w:type="spellEnd"/>
      <w:r w:rsidRPr="00A40AF0">
        <w:rPr>
          <w:rFonts w:ascii="Times New Roman" w:hAnsi="Times New Roman" w:cs="Times New Roman"/>
        </w:rPr>
        <w:t xml:space="preserve"> Р.Р.            </w:t>
      </w:r>
      <w:bookmarkStart w:id="2" w:name="_GoBack"/>
      <w:bookmarkEnd w:id="2"/>
    </w:p>
    <w:p w:rsidR="00133167" w:rsidRDefault="00133167" w:rsidP="00744CBE">
      <w:pPr>
        <w:jc w:val="both"/>
        <w:rPr>
          <w:rFonts w:ascii="Times New Roman" w:hAnsi="Times New Roman" w:cs="Times New Roman"/>
          <w:lang w:val="ba-RU"/>
        </w:rPr>
      </w:pPr>
    </w:p>
    <w:p w:rsidR="001B2C15" w:rsidRPr="001E4FE6" w:rsidRDefault="001B2C15" w:rsidP="00A40AF0">
      <w:pPr>
        <w:pStyle w:val="1"/>
        <w:ind w:firstLine="0"/>
        <w:jc w:val="both"/>
        <w:rPr>
          <w:sz w:val="24"/>
          <w:szCs w:val="24"/>
        </w:rPr>
      </w:pPr>
    </w:p>
    <w:sectPr w:rsidR="001B2C15" w:rsidRPr="001E4FE6" w:rsidSect="001B2C15">
      <w:pgSz w:w="11900" w:h="16840"/>
      <w:pgMar w:top="1073" w:right="693" w:bottom="1031" w:left="1732" w:header="645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2A" w:rsidRDefault="00911A2A">
      <w:r>
        <w:separator/>
      </w:r>
    </w:p>
  </w:endnote>
  <w:endnote w:type="continuationSeparator" w:id="0">
    <w:p w:rsidR="00911A2A" w:rsidRDefault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2A" w:rsidRDefault="00911A2A"/>
  </w:footnote>
  <w:footnote w:type="continuationSeparator" w:id="0">
    <w:p w:rsidR="00911A2A" w:rsidRDefault="00911A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5A3D17"/>
    <w:multiLevelType w:val="multilevel"/>
    <w:tmpl w:val="B50A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B7D49"/>
    <w:multiLevelType w:val="multilevel"/>
    <w:tmpl w:val="B4604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A06DD"/>
    <w:multiLevelType w:val="multilevel"/>
    <w:tmpl w:val="DD9A1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83111"/>
    <w:multiLevelType w:val="multilevel"/>
    <w:tmpl w:val="1764B3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30566"/>
    <w:multiLevelType w:val="hybridMultilevel"/>
    <w:tmpl w:val="C11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0BA"/>
    <w:multiLevelType w:val="multilevel"/>
    <w:tmpl w:val="FF8A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B"/>
    <w:rsid w:val="000108D6"/>
    <w:rsid w:val="00026099"/>
    <w:rsid w:val="00133167"/>
    <w:rsid w:val="001B2334"/>
    <w:rsid w:val="001B2C15"/>
    <w:rsid w:val="001E4FE6"/>
    <w:rsid w:val="002550E1"/>
    <w:rsid w:val="00281EBC"/>
    <w:rsid w:val="002E5641"/>
    <w:rsid w:val="00373037"/>
    <w:rsid w:val="004A0B2F"/>
    <w:rsid w:val="00524CAE"/>
    <w:rsid w:val="00526A24"/>
    <w:rsid w:val="005361AC"/>
    <w:rsid w:val="00584097"/>
    <w:rsid w:val="00584892"/>
    <w:rsid w:val="005D7810"/>
    <w:rsid w:val="00601EC9"/>
    <w:rsid w:val="00631EDC"/>
    <w:rsid w:val="00662DEA"/>
    <w:rsid w:val="00712405"/>
    <w:rsid w:val="00744CBE"/>
    <w:rsid w:val="00763B93"/>
    <w:rsid w:val="007D6F46"/>
    <w:rsid w:val="00803301"/>
    <w:rsid w:val="0083125C"/>
    <w:rsid w:val="00911A2A"/>
    <w:rsid w:val="009207E3"/>
    <w:rsid w:val="0093480B"/>
    <w:rsid w:val="00963D45"/>
    <w:rsid w:val="0098625B"/>
    <w:rsid w:val="00A40AF0"/>
    <w:rsid w:val="00A76E76"/>
    <w:rsid w:val="00B42BE3"/>
    <w:rsid w:val="00B8128C"/>
    <w:rsid w:val="00BE10A9"/>
    <w:rsid w:val="00BE4BE7"/>
    <w:rsid w:val="00CB7123"/>
    <w:rsid w:val="00D0220B"/>
    <w:rsid w:val="00D122C2"/>
    <w:rsid w:val="00D220F8"/>
    <w:rsid w:val="00D3516C"/>
    <w:rsid w:val="00D601BE"/>
    <w:rsid w:val="00DB75AD"/>
    <w:rsid w:val="00DC182E"/>
    <w:rsid w:val="00DE4338"/>
    <w:rsid w:val="00E1055B"/>
    <w:rsid w:val="00E6530C"/>
    <w:rsid w:val="00EA089B"/>
    <w:rsid w:val="00F06369"/>
    <w:rsid w:val="00F177BD"/>
    <w:rsid w:val="00F3165B"/>
    <w:rsid w:val="00FD34E4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  <w:style w:type="paragraph" w:customStyle="1" w:styleId="ConsPlusNormal">
    <w:name w:val="ConsPlusNormal"/>
    <w:rsid w:val="0013316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A40A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0AF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  <w:style w:type="paragraph" w:customStyle="1" w:styleId="ConsPlusNormal">
    <w:name w:val="ConsPlusNormal"/>
    <w:rsid w:val="0013316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A40A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0A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92AE-D534-4C38-8A45-18256353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</dc:creator>
  <cp:lastModifiedBy>staro</cp:lastModifiedBy>
  <cp:revision>2</cp:revision>
  <cp:lastPrinted>2024-09-16T06:52:00Z</cp:lastPrinted>
  <dcterms:created xsi:type="dcterms:W3CDTF">2024-09-17T04:18:00Z</dcterms:created>
  <dcterms:modified xsi:type="dcterms:W3CDTF">2024-09-17T04:18:00Z</dcterms:modified>
</cp:coreProperties>
</file>