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C55108" w:rsidRDefault="00C55108" w:rsidP="00C55108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C55108" w:rsidRDefault="00C55108" w:rsidP="00C55108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C55108" w:rsidRDefault="00280404" w:rsidP="00C55108">
      <w:pPr>
        <w:rPr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670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-457200</wp:posOffset>
            </wp:positionV>
            <wp:extent cx="714375" cy="7620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108" w:rsidRDefault="00C55108" w:rsidP="00C55108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D256A9" w:rsidRDefault="00D256A9" w:rsidP="00D256A9">
      <w:pPr>
        <w:pStyle w:val="2"/>
        <w:jc w:val="left"/>
      </w:pPr>
    </w:p>
    <w:p w:rsidR="00D256A9" w:rsidRPr="00D256A9" w:rsidRDefault="00C969E7" w:rsidP="00D256A9">
      <w:pPr>
        <w:pStyle w:val="2"/>
        <w:jc w:val="left"/>
        <w:rPr>
          <w:sz w:val="28"/>
          <w:szCs w:val="28"/>
        </w:rPr>
      </w:pPr>
      <w:r>
        <w:rPr>
          <w:sz w:val="28"/>
        </w:rPr>
        <w:t xml:space="preserve">       </w:t>
      </w:r>
      <w:r w:rsidR="00D256A9" w:rsidRPr="00D256A9">
        <w:rPr>
          <w:sz w:val="28"/>
        </w:rPr>
        <w:t>ҠАРАР</w:t>
      </w:r>
      <w:r w:rsidR="00D256A9"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          </w:t>
      </w:r>
      <w:bookmarkStart w:id="0" w:name="_GoBack"/>
      <w:bookmarkEnd w:id="0"/>
      <w:r w:rsidR="00D256A9" w:rsidRPr="00D256A9">
        <w:rPr>
          <w:sz w:val="28"/>
        </w:rPr>
        <w:t>ПОСТАНОВЛЕНИЕ</w:t>
      </w:r>
    </w:p>
    <w:p w:rsidR="00D256A9" w:rsidRDefault="00D256A9" w:rsidP="00D256A9">
      <w:pPr>
        <w:rPr>
          <w:sz w:val="28"/>
        </w:rPr>
      </w:pPr>
    </w:p>
    <w:p w:rsidR="00D256A9" w:rsidRPr="00D256A9" w:rsidRDefault="00E857B6" w:rsidP="00D256A9">
      <w:pPr>
        <w:rPr>
          <w:sz w:val="28"/>
        </w:rPr>
      </w:pPr>
      <w:r>
        <w:rPr>
          <w:sz w:val="28"/>
        </w:rPr>
        <w:t>«</w:t>
      </w:r>
      <w:r w:rsidR="00C969E7">
        <w:rPr>
          <w:sz w:val="28"/>
        </w:rPr>
        <w:t>01</w:t>
      </w:r>
      <w:r w:rsidR="00D256A9" w:rsidRPr="00D256A9">
        <w:rPr>
          <w:sz w:val="28"/>
        </w:rPr>
        <w:t>»</w:t>
      </w:r>
      <w:r w:rsidR="00C969E7">
        <w:rPr>
          <w:sz w:val="28"/>
        </w:rPr>
        <w:t xml:space="preserve"> апрель</w:t>
      </w:r>
      <w:r>
        <w:rPr>
          <w:sz w:val="28"/>
        </w:rPr>
        <w:t xml:space="preserve"> </w:t>
      </w:r>
      <w:r w:rsidR="00C969E7">
        <w:rPr>
          <w:sz w:val="28"/>
        </w:rPr>
        <w:t xml:space="preserve"> </w:t>
      </w:r>
      <w:r>
        <w:rPr>
          <w:sz w:val="28"/>
        </w:rPr>
        <w:t>2024</w:t>
      </w:r>
      <w:r w:rsidR="00D256A9" w:rsidRPr="00D256A9">
        <w:rPr>
          <w:sz w:val="28"/>
        </w:rPr>
        <w:t xml:space="preserve"> й.</w:t>
      </w:r>
      <w:r w:rsidR="00D256A9"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</w:t>
      </w:r>
      <w:r w:rsidR="00C969E7">
        <w:rPr>
          <w:sz w:val="28"/>
        </w:rPr>
        <w:t xml:space="preserve">       </w:t>
      </w:r>
      <w:r>
        <w:rPr>
          <w:sz w:val="28"/>
        </w:rPr>
        <w:t>«</w:t>
      </w:r>
      <w:r w:rsidR="00C969E7">
        <w:rPr>
          <w:sz w:val="28"/>
        </w:rPr>
        <w:t>01</w:t>
      </w:r>
      <w:r w:rsidR="00D256A9" w:rsidRPr="00D256A9">
        <w:rPr>
          <w:sz w:val="28"/>
        </w:rPr>
        <w:t xml:space="preserve">» </w:t>
      </w:r>
      <w:r w:rsidR="00C969E7">
        <w:rPr>
          <w:sz w:val="28"/>
        </w:rPr>
        <w:t>апреля</w:t>
      </w:r>
      <w:r>
        <w:rPr>
          <w:sz w:val="28"/>
        </w:rPr>
        <w:t xml:space="preserve"> 2024</w:t>
      </w:r>
      <w:r w:rsidR="00D256A9" w:rsidRPr="00D256A9">
        <w:rPr>
          <w:sz w:val="28"/>
        </w:rPr>
        <w:t xml:space="preserve"> г.</w:t>
      </w:r>
    </w:p>
    <w:p w:rsidR="00D256A9" w:rsidRPr="00D256A9" w:rsidRDefault="00D256A9" w:rsidP="00D256A9">
      <w:pPr>
        <w:rPr>
          <w:sz w:val="28"/>
        </w:rPr>
      </w:pPr>
    </w:p>
    <w:p w:rsidR="00D256A9" w:rsidRPr="00D256A9" w:rsidRDefault="00D256A9" w:rsidP="00D256A9">
      <w:pPr>
        <w:rPr>
          <w:sz w:val="28"/>
        </w:rPr>
      </w:pPr>
      <w:proofErr w:type="spellStart"/>
      <w:r>
        <w:rPr>
          <w:sz w:val="28"/>
        </w:rPr>
        <w:t>Иҫке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Собханғол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ауылы</w:t>
      </w:r>
      <w:proofErr w:type="spellEnd"/>
      <w:r>
        <w:rPr>
          <w:sz w:val="28"/>
        </w:rPr>
        <w:tab/>
        <w:t xml:space="preserve">                   </w:t>
      </w:r>
      <w:r w:rsidRPr="0055604E">
        <w:rPr>
          <w:b/>
          <w:sz w:val="28"/>
        </w:rPr>
        <w:t>№</w:t>
      </w:r>
      <w:r w:rsidR="00C969E7">
        <w:rPr>
          <w:b/>
          <w:sz w:val="28"/>
        </w:rPr>
        <w:t>16-п</w:t>
      </w:r>
      <w:r w:rsidRPr="0055604E">
        <w:rPr>
          <w:b/>
          <w:sz w:val="28"/>
        </w:rPr>
        <w:tab/>
      </w:r>
      <w:r w:rsidRPr="00D256A9">
        <w:rPr>
          <w:sz w:val="28"/>
        </w:rPr>
        <w:t xml:space="preserve">     </w:t>
      </w:r>
      <w:r>
        <w:rPr>
          <w:sz w:val="28"/>
        </w:rPr>
        <w:t xml:space="preserve">  </w:t>
      </w:r>
      <w:r w:rsidR="0055604E">
        <w:rPr>
          <w:sz w:val="28"/>
        </w:rPr>
        <w:t xml:space="preserve">         </w:t>
      </w:r>
      <w:proofErr w:type="spellStart"/>
      <w:r w:rsidR="0055604E">
        <w:rPr>
          <w:sz w:val="28"/>
        </w:rPr>
        <w:t>с</w:t>
      </w:r>
      <w:proofErr w:type="gramStart"/>
      <w:r w:rsidR="0055604E">
        <w:rPr>
          <w:sz w:val="28"/>
        </w:rPr>
        <w:t>.</w:t>
      </w:r>
      <w:r w:rsidRPr="00D256A9">
        <w:rPr>
          <w:sz w:val="28"/>
        </w:rPr>
        <w:t>С</w:t>
      </w:r>
      <w:proofErr w:type="gramEnd"/>
      <w:r w:rsidRPr="00D256A9">
        <w:rPr>
          <w:sz w:val="28"/>
        </w:rPr>
        <w:t>таросубхангулово</w:t>
      </w:r>
      <w:proofErr w:type="spellEnd"/>
    </w:p>
    <w:p w:rsidR="00D256A9" w:rsidRPr="00D256A9" w:rsidRDefault="00D256A9" w:rsidP="00D256A9">
      <w:pPr>
        <w:rPr>
          <w:sz w:val="28"/>
        </w:rPr>
      </w:pPr>
    </w:p>
    <w:p w:rsidR="00D256A9" w:rsidRPr="00D256A9" w:rsidRDefault="00D256A9" w:rsidP="00D256A9">
      <w:pPr>
        <w:rPr>
          <w:sz w:val="28"/>
        </w:rPr>
      </w:pPr>
    </w:p>
    <w:p w:rsidR="00E04438" w:rsidRPr="00E04438" w:rsidRDefault="00E04438" w:rsidP="00E04438">
      <w:pPr>
        <w:jc w:val="center"/>
        <w:rPr>
          <w:b/>
          <w:sz w:val="28"/>
        </w:rPr>
      </w:pPr>
      <w:r w:rsidRPr="00E04438">
        <w:rPr>
          <w:b/>
          <w:sz w:val="28"/>
        </w:rPr>
        <w:t xml:space="preserve">Об утверждении Положения о системе управления охраной труда в администрации сельского поселения </w:t>
      </w:r>
      <w:r w:rsidR="00E857B6">
        <w:rPr>
          <w:b/>
          <w:sz w:val="28"/>
        </w:rPr>
        <w:t>Старосубхангуловский</w:t>
      </w:r>
      <w:r w:rsidRPr="00E04438">
        <w:rPr>
          <w:b/>
          <w:sz w:val="28"/>
        </w:rPr>
        <w:t xml:space="preserve"> сельсовет муниципального района </w:t>
      </w:r>
      <w:r w:rsidR="00E857B6">
        <w:rPr>
          <w:b/>
          <w:sz w:val="28"/>
        </w:rPr>
        <w:t>Бурзянский район</w:t>
      </w:r>
      <w:r w:rsidRPr="00E04438">
        <w:rPr>
          <w:b/>
          <w:sz w:val="28"/>
        </w:rPr>
        <w:t xml:space="preserve"> </w:t>
      </w:r>
      <w:r w:rsidR="00E857B6">
        <w:rPr>
          <w:b/>
          <w:sz w:val="28"/>
        </w:rPr>
        <w:t>Республики Башкортостан</w:t>
      </w:r>
    </w:p>
    <w:p w:rsidR="00E04438" w:rsidRPr="00E04438" w:rsidRDefault="00E04438" w:rsidP="00E04438">
      <w:pPr>
        <w:jc w:val="center"/>
        <w:rPr>
          <w:b/>
          <w:sz w:val="28"/>
        </w:rPr>
      </w:pPr>
    </w:p>
    <w:p w:rsidR="00E857B6" w:rsidRDefault="00E04438" w:rsidP="00E04438">
      <w:pPr>
        <w:jc w:val="both"/>
        <w:rPr>
          <w:sz w:val="28"/>
        </w:rPr>
      </w:pPr>
      <w:r w:rsidRPr="00E04438">
        <w:rPr>
          <w:b/>
          <w:sz w:val="28"/>
        </w:rPr>
        <w:tab/>
      </w:r>
      <w:r w:rsidRPr="00E04438">
        <w:rPr>
          <w:sz w:val="28"/>
        </w:rPr>
        <w:t xml:space="preserve">В соответствии с Трудовым кодексом Российской Федерации, приказом Министерства труда России от 29.10.2021 № 776н «Об утверждении Примерного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работников, администрация сельского поселения   </w:t>
      </w:r>
    </w:p>
    <w:p w:rsidR="00E04438" w:rsidRPr="00E04438" w:rsidRDefault="00E04438" w:rsidP="00E857B6">
      <w:pPr>
        <w:jc w:val="center"/>
        <w:rPr>
          <w:sz w:val="28"/>
        </w:rPr>
      </w:pPr>
      <w:r w:rsidRPr="00E04438">
        <w:rPr>
          <w:sz w:val="28"/>
        </w:rPr>
        <w:t>постановляет: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  <w:t xml:space="preserve">1. Утвердить Положение о системе управления охраной труда в администрации  сельского поселения </w:t>
      </w:r>
      <w:r w:rsidR="00E857B6">
        <w:rPr>
          <w:sz w:val="28"/>
        </w:rPr>
        <w:t>Старосубхангуловский</w:t>
      </w:r>
      <w:r w:rsidRPr="00E04438">
        <w:rPr>
          <w:sz w:val="28"/>
        </w:rPr>
        <w:t xml:space="preserve"> сельсовет </w:t>
      </w:r>
      <w:r w:rsidR="00E857B6">
        <w:rPr>
          <w:sz w:val="28"/>
        </w:rPr>
        <w:t>муниципального</w:t>
      </w:r>
      <w:r w:rsidRPr="00E04438">
        <w:rPr>
          <w:sz w:val="28"/>
        </w:rPr>
        <w:t xml:space="preserve"> района </w:t>
      </w:r>
      <w:r w:rsidR="00E857B6">
        <w:rPr>
          <w:sz w:val="28"/>
        </w:rPr>
        <w:t>Бурзянский район Республики Башкортостан (прилагается</w:t>
      </w:r>
      <w:r w:rsidRPr="00E04438">
        <w:rPr>
          <w:sz w:val="28"/>
        </w:rPr>
        <w:t>).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  <w:t xml:space="preserve">2. Настоящее постановление обнародовать и  разместить на официальном сайте администрации сельского поселения </w:t>
      </w:r>
      <w:r w:rsidR="00E857B6">
        <w:rPr>
          <w:sz w:val="28"/>
        </w:rPr>
        <w:t>Старосубхангуловский</w:t>
      </w:r>
      <w:r w:rsidRPr="00E04438">
        <w:rPr>
          <w:sz w:val="28"/>
        </w:rPr>
        <w:t xml:space="preserve">  сельсовет в сети «Интернет».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3. </w:t>
      </w:r>
      <w:proofErr w:type="gramStart"/>
      <w:r w:rsidRPr="00E04438">
        <w:rPr>
          <w:sz w:val="28"/>
        </w:rPr>
        <w:t>Контроль за</w:t>
      </w:r>
      <w:proofErr w:type="gramEnd"/>
      <w:r w:rsidRPr="00E04438">
        <w:rPr>
          <w:sz w:val="28"/>
        </w:rPr>
        <w:t xml:space="preserve"> исполнением настоящего постановления оставляю за собой.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Глава администрации</w:t>
      </w:r>
    </w:p>
    <w:p w:rsidR="00E857B6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сельского поселения                                                    </w:t>
      </w:r>
    </w:p>
    <w:p w:rsidR="00E04438" w:rsidRPr="00E04438" w:rsidRDefault="00E857B6" w:rsidP="00E04438">
      <w:pPr>
        <w:jc w:val="both"/>
        <w:rPr>
          <w:sz w:val="28"/>
        </w:rPr>
      </w:pPr>
      <w:proofErr w:type="spellStart"/>
      <w:r>
        <w:rPr>
          <w:sz w:val="28"/>
        </w:rPr>
        <w:t>Старосубхангуловский</w:t>
      </w:r>
      <w:proofErr w:type="spellEnd"/>
      <w:r>
        <w:rPr>
          <w:sz w:val="28"/>
        </w:rPr>
        <w:t xml:space="preserve"> сельсовет                                       </w:t>
      </w:r>
      <w:r w:rsidR="00E04438" w:rsidRPr="00E04438">
        <w:rPr>
          <w:sz w:val="28"/>
        </w:rPr>
        <w:t xml:space="preserve"> </w:t>
      </w:r>
      <w:proofErr w:type="spellStart"/>
      <w:r>
        <w:rPr>
          <w:sz w:val="28"/>
        </w:rPr>
        <w:t>Р.Р.Шахниязов</w:t>
      </w:r>
      <w:proofErr w:type="spellEnd"/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857B6" w:rsidRDefault="00E04438" w:rsidP="00E857B6">
      <w:pPr>
        <w:ind w:left="4956" w:firstLine="708"/>
        <w:jc w:val="both"/>
      </w:pPr>
      <w:r w:rsidRPr="00E857B6">
        <w:t>Приложение</w:t>
      </w:r>
    </w:p>
    <w:p w:rsidR="00E04438" w:rsidRPr="00E857B6" w:rsidRDefault="00E04438" w:rsidP="00E857B6">
      <w:pPr>
        <w:ind w:left="4956" w:firstLine="708"/>
        <w:jc w:val="both"/>
      </w:pPr>
      <w:r w:rsidRPr="00E857B6">
        <w:t>к постановлению администрации</w:t>
      </w:r>
    </w:p>
    <w:p w:rsidR="00E04438" w:rsidRPr="00E857B6" w:rsidRDefault="00E04438" w:rsidP="00E857B6">
      <w:pPr>
        <w:ind w:left="4956" w:firstLine="708"/>
        <w:jc w:val="both"/>
      </w:pPr>
      <w:r w:rsidRPr="00E857B6">
        <w:t>сельского поселения</w:t>
      </w:r>
    </w:p>
    <w:p w:rsidR="00E04438" w:rsidRPr="00E857B6" w:rsidRDefault="00E857B6" w:rsidP="00E857B6">
      <w:pPr>
        <w:ind w:left="4956" w:firstLine="708"/>
        <w:jc w:val="both"/>
      </w:pPr>
      <w:r>
        <w:t>Старосубхангуловский</w:t>
      </w:r>
      <w:r w:rsidR="00E04438" w:rsidRPr="00E857B6">
        <w:t xml:space="preserve"> сельсовет</w:t>
      </w:r>
    </w:p>
    <w:p w:rsidR="00E04438" w:rsidRPr="00E857B6" w:rsidRDefault="00E04438" w:rsidP="00E857B6">
      <w:pPr>
        <w:ind w:left="4956" w:firstLine="708"/>
        <w:jc w:val="both"/>
      </w:pPr>
      <w:r w:rsidRPr="00E857B6">
        <w:t xml:space="preserve">от </w:t>
      </w:r>
      <w:r w:rsidR="00E857B6">
        <w:t>«__»___________2024 г №_____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857B6" w:rsidRDefault="00E04438" w:rsidP="00E857B6">
      <w:pPr>
        <w:jc w:val="center"/>
        <w:rPr>
          <w:b/>
          <w:sz w:val="28"/>
        </w:rPr>
      </w:pPr>
      <w:r w:rsidRPr="00E857B6">
        <w:rPr>
          <w:b/>
          <w:sz w:val="28"/>
        </w:rPr>
        <w:t>Положение</w:t>
      </w:r>
    </w:p>
    <w:p w:rsidR="00E04438" w:rsidRPr="00E857B6" w:rsidRDefault="00E04438" w:rsidP="00E857B6">
      <w:pPr>
        <w:jc w:val="center"/>
        <w:rPr>
          <w:b/>
          <w:sz w:val="28"/>
        </w:rPr>
      </w:pPr>
      <w:r w:rsidRPr="00E857B6">
        <w:rPr>
          <w:b/>
          <w:sz w:val="28"/>
        </w:rPr>
        <w:t>о системе управления охраной труда</w:t>
      </w:r>
    </w:p>
    <w:p w:rsidR="00E04438" w:rsidRPr="00E857B6" w:rsidRDefault="00E04438" w:rsidP="00E857B6">
      <w:pPr>
        <w:jc w:val="center"/>
        <w:rPr>
          <w:b/>
          <w:sz w:val="28"/>
        </w:rPr>
      </w:pPr>
      <w:r w:rsidRPr="00E857B6">
        <w:rPr>
          <w:b/>
          <w:sz w:val="28"/>
        </w:rPr>
        <w:t xml:space="preserve">в администрации сельского поселения </w:t>
      </w:r>
      <w:r w:rsidR="00E857B6" w:rsidRPr="00E857B6">
        <w:rPr>
          <w:b/>
          <w:sz w:val="28"/>
        </w:rPr>
        <w:t>Старосубхангуловский сельсовет</w:t>
      </w:r>
      <w:r w:rsidRPr="00E857B6">
        <w:rPr>
          <w:b/>
          <w:sz w:val="28"/>
        </w:rPr>
        <w:t xml:space="preserve">  </w:t>
      </w:r>
      <w:r w:rsidR="00E857B6" w:rsidRPr="00E857B6">
        <w:rPr>
          <w:b/>
          <w:sz w:val="28"/>
        </w:rPr>
        <w:t>муниципального района Бурзянский район Республики Башкортостан</w:t>
      </w:r>
      <w:r w:rsidRPr="00E857B6">
        <w:rPr>
          <w:b/>
          <w:sz w:val="28"/>
        </w:rPr>
        <w:t xml:space="preserve"> 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857B6" w:rsidRDefault="00E04438" w:rsidP="00E857B6">
      <w:pPr>
        <w:jc w:val="center"/>
        <w:rPr>
          <w:b/>
          <w:sz w:val="28"/>
        </w:rPr>
      </w:pPr>
      <w:r w:rsidRPr="00E857B6">
        <w:rPr>
          <w:b/>
          <w:sz w:val="28"/>
        </w:rPr>
        <w:t>1. Общие положения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1.1. Настоящее Положение о системе управления охраной труда (далее - Положение) разработано в соответствии с Трудовым кодексом Российской Федерации, приказом Минтруда России от 29.10.2021 № 776н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:rsidR="00E04438" w:rsidRPr="00E04438" w:rsidRDefault="00E04438" w:rsidP="00E857B6">
      <w:pPr>
        <w:ind w:firstLine="708"/>
        <w:jc w:val="both"/>
        <w:rPr>
          <w:sz w:val="28"/>
        </w:rPr>
      </w:pPr>
      <w:proofErr w:type="gramStart"/>
      <w:r w:rsidRPr="00E04438">
        <w:rPr>
          <w:sz w:val="28"/>
        </w:rPr>
        <w:t xml:space="preserve">Положение разработано в целях оказания содействия работодателю в соблюдении требований охраны труда  посредством создания, внедрения и обеспечения функционирования системы управления охраной труда (далее – СУОТ) в администрации сельского поселения </w:t>
      </w:r>
      <w:r w:rsidR="00E857B6">
        <w:rPr>
          <w:sz w:val="28"/>
        </w:rPr>
        <w:t>Старосубхангуловский сельсовет</w:t>
      </w:r>
      <w:r w:rsidRPr="00E04438">
        <w:rPr>
          <w:sz w:val="28"/>
        </w:rPr>
        <w:t xml:space="preserve"> муниципального района </w:t>
      </w:r>
      <w:r w:rsidR="00E857B6">
        <w:rPr>
          <w:sz w:val="28"/>
        </w:rPr>
        <w:t>Бурзянский район Республики Башкортостан (далее–</w:t>
      </w:r>
      <w:r w:rsidRPr="00E04438">
        <w:rPr>
          <w:sz w:val="28"/>
        </w:rPr>
        <w:t>Администрация),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</w:t>
      </w:r>
      <w:proofErr w:type="gramEnd"/>
      <w:r w:rsidRPr="00E04438">
        <w:rPr>
          <w:sz w:val="28"/>
        </w:rPr>
        <w:t xml:space="preserve"> заболеваемости. 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1.2. 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Администрации.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1.3. </w:t>
      </w:r>
      <w:proofErr w:type="gramStart"/>
      <w:r w:rsidRPr="00E04438">
        <w:rPr>
          <w:sz w:val="28"/>
        </w:rPr>
        <w:t>СУОТ является неотъемлемой частью управленческой и (или_ производственной системы работодателя.</w:t>
      </w:r>
      <w:proofErr w:type="gramEnd"/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СУОТ представляет собой единство: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а)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б) мероприятий, обеспечивающих функционирование СУОТ и </w:t>
      </w:r>
      <w:proofErr w:type="gramStart"/>
      <w:r w:rsidRPr="00E04438">
        <w:rPr>
          <w:sz w:val="28"/>
        </w:rPr>
        <w:t>контроль за</w:t>
      </w:r>
      <w:proofErr w:type="gramEnd"/>
      <w:r w:rsidRPr="00E04438">
        <w:rPr>
          <w:sz w:val="28"/>
        </w:rPr>
        <w:t xml:space="preserve"> эффективностью работы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1.4. Настоящее Положение определяет задачи, права, обязанности и ответственность руководителя, специалистов Администрации по созданию </w:t>
      </w:r>
      <w:r w:rsidRPr="00E04438">
        <w:rPr>
          <w:sz w:val="28"/>
        </w:rPr>
        <w:lastRenderedPageBreak/>
        <w:t>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СУОТ в соответствии с установленными требованиями.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1.5. При создании системы управления охраной труда необходимо: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определять политику учреждения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-определять цели и задачи в области охраны труда, устанавливать приоритеты;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разрабатывать организационную схему и программу для достижений её целей, выполнения поставленных задач.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1.6.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распределением функций, задач и ответственности руководителя и специалистов администрации;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организацией обучения и систематическим повышением квалификации работников;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- созданием нормальных санитарно-бытовых и санитарно-гигиенических условий труда для работников учреждения. 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организацией работ по обеспечению безопасных и здоровых условий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организацией эффективной системы контроля, действующей совместно с системой материального стимулирования;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1.7. Система управления охраной труда должна предусматривать: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планирование показателей условий 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контроль плановых показателей;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предупредительно-профилактические работы;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возможность осуществления корректирующих и предупредительных действий.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1.8. 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lastRenderedPageBreak/>
        <w:t>- работ по обеспечению надежности и безопасности оборудования, зданий и сооружений;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1.9. Перечень видов работ и направлений производственной деятельности должен охватить следующий обязательный минимум: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организация учебного процесса в Администрации;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обеспечение режима соблюдения норм и правил охраны труда в Администрации;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эксплуатация зданий и сооружений;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- производство </w:t>
      </w:r>
      <w:proofErr w:type="spellStart"/>
      <w:r w:rsidRPr="00E04438">
        <w:rPr>
          <w:sz w:val="28"/>
        </w:rPr>
        <w:t>общеремонтных</w:t>
      </w:r>
      <w:proofErr w:type="spellEnd"/>
      <w:r w:rsidRPr="00E04438">
        <w:rPr>
          <w:sz w:val="28"/>
        </w:rPr>
        <w:t xml:space="preserve"> работ;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1.10. 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2. Цели и задача организации работ по охране труда и системы управления охраной труда 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2.1. 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обеспечение приоритета сохранения жизни и здоровья, безопасных и здоровых условий труда работников;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расследование несчастных случаев на производстве, реализация мероприятий по их недопущению;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информирование работников по вопросам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реализации системы персональной ответственности должностных лиц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определение и конкретизация обязанностей и ответственности должностных лиц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организации и обеспечения зависимости оплаты труда работников от результатов работы в области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2.3. Политика в области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lastRenderedPageBreak/>
        <w:t>2.3.1. Работодатель, консультируясь с работниками, должен изложить в письменном виде политику по охране труда, которая должна: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отвечать специфике организации и соответствовать ее размеру и характеру деятельности;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быть краткой, четко изложенной, иметь дату и вводиться в действие подписью работодателя;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распространяться и быть легкодоступной для всех лиц на их месте работы;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анализироваться для постоянной пригодности;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быть доступной в соответствующем порядке относящимся к делу внешним заинтересованным сторонам.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2.3.2. 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непрерывное совершенствование функционирования системы управления охраной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2.3.3. Система управления охраной труда должна быть совместима или объединена с другими системами управления организации.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 Планирование.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E04438">
        <w:rPr>
          <w:sz w:val="28"/>
        </w:rPr>
        <w:t>которую</w:t>
      </w:r>
      <w:proofErr w:type="gramEnd"/>
      <w:r w:rsidRPr="00E04438">
        <w:rPr>
          <w:sz w:val="28"/>
        </w:rPr>
        <w:t xml:space="preserve"> входят: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определение сроков выполнения работ, связанных со специальной оценкой рабочих мест;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2.4.2. Анализ документации по данному процессу проводится руководителем.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2.4.3. 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2.4.4.Перечень работ повышенной опасности утверждается руководителем.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2.4.5.Процедура управления нормативной правовой документацией включает в себя: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фиксирование и идентификацию данных и документации по правовым и иным требованиям;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lastRenderedPageBreak/>
        <w:t>- оценку и анализ документации по данному процессу;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актуализацию данных и документации, связанных с правовыми требованиями.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отбор критериев сравнения для подтверждения достижения цели;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предоставление необходимой технической поддержки, ресурсов.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3. Внедрение и обеспечение функционирования СУОТ 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3.1.1. Обязанности Главы муниципального образования.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Ответственность за обеспечение охраны труда в Администрации несет Глава муниципального образования.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3.1.2. Обязанности работников Администрации установлены статьей 214 ТК РФ.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Обязанности работников в области охраны труда прописаны в их должностных инструкциях.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3.1.3. Комиссии по охране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3.2. Обучение, квалификация и компетентность персонала.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3.2.1. Для достижения наибольшей эффективности внедрения и функционирования СУОТ Глава муниципального образования обеспечивает </w:t>
      </w:r>
      <w:r w:rsidRPr="00E04438">
        <w:rPr>
          <w:sz w:val="28"/>
        </w:rPr>
        <w:lastRenderedPageBreak/>
        <w:t xml:space="preserve">непрерывное </w:t>
      </w:r>
      <w:proofErr w:type="gramStart"/>
      <w:r w:rsidRPr="00E04438">
        <w:rPr>
          <w:sz w:val="28"/>
        </w:rPr>
        <w:t>обучение по охране</w:t>
      </w:r>
      <w:proofErr w:type="gramEnd"/>
      <w:r w:rsidRPr="00E04438">
        <w:rPr>
          <w:sz w:val="28"/>
        </w:rPr>
        <w:t xml:space="preserve"> труда, включая специальную подготовку и повышение квалификации всего персонала.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3.3. Процедура внутреннего обмена информацией.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Процедура содержит описание как минимум следующих элементов обмена информацией: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3.4. Управление документами СУОТ.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3.4.2. 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3.4.3.Документация системы управления охраной труда: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периодически анализируется и при необходимости, своевременно корректируется;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доступна для работников, которых она касается и кому предназначена.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 Мониторинг и контроль результативности СУОТ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4.1. Администрация устанавливает и своевременно корректирует методы периодической </w:t>
      </w:r>
      <w:proofErr w:type="gramStart"/>
      <w:r w:rsidRPr="00E04438">
        <w:rPr>
          <w:sz w:val="28"/>
        </w:rPr>
        <w:t>оценки соответствия состояния охраны труда</w:t>
      </w:r>
      <w:proofErr w:type="gramEnd"/>
      <w:r w:rsidRPr="00E04438">
        <w:rPr>
          <w:sz w:val="28"/>
        </w:rPr>
        <w:t xml:space="preserve"> государственным нормативным требованиям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lastRenderedPageBreak/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4.3. В соответствии со спецификой экономической деятельности в Администрации применяют следующие виды контроля: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текущий контроль выполнения плановых мероприятий по охране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постоянный контроль состояния производственной среды: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реагирующий контроль;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внутреннюю проверку (аудит) системы управления.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4.4. Контроль обеспечивает: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обратную связь по результатам деятельности в области охраны труда;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 xml:space="preserve">4.5. Методы периодической </w:t>
      </w:r>
      <w:proofErr w:type="gramStart"/>
      <w:r w:rsidRPr="00E04438">
        <w:rPr>
          <w:sz w:val="28"/>
        </w:rPr>
        <w:t>оценки соответствия состояния охраны труда</w:t>
      </w:r>
      <w:proofErr w:type="gramEnd"/>
      <w:r w:rsidRPr="00E04438">
        <w:rPr>
          <w:sz w:val="28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 Наблюдение за состоянием здоровья работников.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4.7. Текущий контроль.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4.8. Постоянный контроль состояния условий труда.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lastRenderedPageBreak/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4.9. Аудит функционирования СУОТ.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4.10. Реагирующий контроль.</w:t>
      </w: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Pr="00E04438" w:rsidRDefault="00C349D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>_____________________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Default="00E0443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Default="00C349D8" w:rsidP="00E04438">
      <w:pPr>
        <w:jc w:val="both"/>
        <w:rPr>
          <w:sz w:val="28"/>
        </w:rPr>
      </w:pPr>
    </w:p>
    <w:p w:rsidR="00C349D8" w:rsidRPr="00E04438" w:rsidRDefault="00C349D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0B660D" w:rsidRDefault="00E04438" w:rsidP="000B660D">
      <w:pPr>
        <w:jc w:val="center"/>
        <w:rPr>
          <w:b/>
          <w:sz w:val="28"/>
        </w:rPr>
      </w:pPr>
      <w:r w:rsidRPr="000B660D">
        <w:rPr>
          <w:b/>
          <w:sz w:val="28"/>
        </w:rPr>
        <w:lastRenderedPageBreak/>
        <w:t>ЛИСТ ОЗНАКОМЛЕНИЯ</w:t>
      </w:r>
    </w:p>
    <w:p w:rsidR="00E04438" w:rsidRPr="00E04438" w:rsidRDefault="00E04438" w:rsidP="000B660D">
      <w:pPr>
        <w:jc w:val="center"/>
        <w:rPr>
          <w:sz w:val="28"/>
        </w:rPr>
      </w:pPr>
      <w:r w:rsidRPr="00E04438">
        <w:rPr>
          <w:sz w:val="28"/>
        </w:rPr>
        <w:t xml:space="preserve">с постановлением администрации сельского поселения </w:t>
      </w:r>
      <w:r w:rsidR="000B660D">
        <w:rPr>
          <w:sz w:val="28"/>
        </w:rPr>
        <w:t>Старосубхангуловский  сельсовет от 01.04.2024 № 16-п</w:t>
      </w:r>
      <w:r w:rsidRPr="00E04438">
        <w:rPr>
          <w:sz w:val="28"/>
        </w:rPr>
        <w:t xml:space="preserve"> «Об утверждении Положения о системе управления охраной труда в администрации сельского поселения </w:t>
      </w:r>
      <w:r w:rsidR="000B660D">
        <w:rPr>
          <w:sz w:val="28"/>
        </w:rPr>
        <w:t xml:space="preserve">Старосубхангуловский </w:t>
      </w:r>
      <w:r w:rsidRPr="00E04438">
        <w:rPr>
          <w:sz w:val="28"/>
        </w:rPr>
        <w:t xml:space="preserve">сельсовет муниципального района </w:t>
      </w:r>
      <w:r w:rsidR="000B660D">
        <w:rPr>
          <w:sz w:val="28"/>
        </w:rPr>
        <w:t>Бурзянский район Республики Башкортостан</w:t>
      </w:r>
      <w:r w:rsidRPr="00E04438">
        <w:rPr>
          <w:sz w:val="28"/>
        </w:rPr>
        <w:t>»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  <w:t xml:space="preserve"> </w:t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14"/>
        <w:gridCol w:w="1998"/>
        <w:gridCol w:w="1418"/>
        <w:gridCol w:w="1417"/>
      </w:tblGrid>
      <w:tr w:rsidR="000B660D" w:rsidTr="000B660D">
        <w:tc>
          <w:tcPr>
            <w:tcW w:w="675" w:type="dxa"/>
          </w:tcPr>
          <w:p w:rsidR="000B660D" w:rsidRPr="000B660D" w:rsidRDefault="000B660D" w:rsidP="00E04438">
            <w:pPr>
              <w:jc w:val="both"/>
            </w:pPr>
            <w:r w:rsidRPr="000B660D">
              <w:t>№</w:t>
            </w:r>
            <w:proofErr w:type="gramStart"/>
            <w:r w:rsidRPr="000B660D">
              <w:t>п</w:t>
            </w:r>
            <w:proofErr w:type="gramEnd"/>
            <w:r w:rsidRPr="000B660D">
              <w:t>/п</w:t>
            </w:r>
          </w:p>
        </w:tc>
        <w:tc>
          <w:tcPr>
            <w:tcW w:w="3814" w:type="dxa"/>
          </w:tcPr>
          <w:p w:rsidR="000B660D" w:rsidRPr="000B660D" w:rsidRDefault="000B660D" w:rsidP="000B660D">
            <w:pPr>
              <w:jc w:val="center"/>
            </w:pPr>
            <w:r w:rsidRPr="000B660D">
              <w:t>ФИО</w:t>
            </w:r>
          </w:p>
        </w:tc>
        <w:tc>
          <w:tcPr>
            <w:tcW w:w="1998" w:type="dxa"/>
          </w:tcPr>
          <w:p w:rsidR="000B660D" w:rsidRPr="000B660D" w:rsidRDefault="000B660D" w:rsidP="00E04438">
            <w:pPr>
              <w:jc w:val="both"/>
            </w:pPr>
            <w:r w:rsidRPr="000B660D">
              <w:t>Наименование должности</w:t>
            </w:r>
          </w:p>
        </w:tc>
        <w:tc>
          <w:tcPr>
            <w:tcW w:w="1418" w:type="dxa"/>
          </w:tcPr>
          <w:p w:rsidR="000B660D" w:rsidRPr="000B660D" w:rsidRDefault="000B660D" w:rsidP="00E04438">
            <w:pPr>
              <w:jc w:val="both"/>
            </w:pPr>
            <w:r w:rsidRPr="000B660D">
              <w:t>Дата ознакомления</w:t>
            </w:r>
          </w:p>
        </w:tc>
        <w:tc>
          <w:tcPr>
            <w:tcW w:w="1417" w:type="dxa"/>
          </w:tcPr>
          <w:p w:rsidR="000B660D" w:rsidRPr="000B660D" w:rsidRDefault="000B660D" w:rsidP="00E04438">
            <w:pPr>
              <w:jc w:val="both"/>
            </w:pPr>
            <w:r w:rsidRPr="000B660D">
              <w:t>Подпись</w:t>
            </w: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  <w:tr w:rsidR="000B660D" w:rsidTr="000B660D">
        <w:tc>
          <w:tcPr>
            <w:tcW w:w="675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3814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99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B660D" w:rsidRDefault="000B660D" w:rsidP="00E04438">
            <w:pPr>
              <w:jc w:val="both"/>
              <w:rPr>
                <w:sz w:val="28"/>
              </w:rPr>
            </w:pPr>
          </w:p>
        </w:tc>
      </w:tr>
    </w:tbl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E04438" w:rsidRPr="00E04438" w:rsidRDefault="00E04438" w:rsidP="00E04438">
      <w:pPr>
        <w:jc w:val="both"/>
        <w:rPr>
          <w:sz w:val="28"/>
        </w:rPr>
      </w:pPr>
    </w:p>
    <w:p w:rsidR="00E04438" w:rsidRPr="00E04438" w:rsidRDefault="00E04438" w:rsidP="00E04438">
      <w:pPr>
        <w:jc w:val="both"/>
        <w:rPr>
          <w:sz w:val="28"/>
        </w:rPr>
      </w:pP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  <w:r w:rsidRPr="00E04438">
        <w:rPr>
          <w:sz w:val="28"/>
        </w:rPr>
        <w:tab/>
      </w:r>
    </w:p>
    <w:p w:rsidR="0055604E" w:rsidRPr="00E04438" w:rsidRDefault="0055604E" w:rsidP="00E04438">
      <w:pPr>
        <w:jc w:val="both"/>
      </w:pPr>
    </w:p>
    <w:sectPr w:rsidR="0055604E" w:rsidRPr="00E04438" w:rsidSect="00336F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24518A"/>
    <w:multiLevelType w:val="hybridMultilevel"/>
    <w:tmpl w:val="4E8A7C4C"/>
    <w:lvl w:ilvl="0" w:tplc="B3A44E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551EFF"/>
    <w:multiLevelType w:val="hybridMultilevel"/>
    <w:tmpl w:val="FCEEDD46"/>
    <w:lvl w:ilvl="0" w:tplc="514C41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8"/>
    <w:rsid w:val="0004190C"/>
    <w:rsid w:val="000B660D"/>
    <w:rsid w:val="001057DC"/>
    <w:rsid w:val="0018166C"/>
    <w:rsid w:val="00280404"/>
    <w:rsid w:val="00303927"/>
    <w:rsid w:val="00336F0C"/>
    <w:rsid w:val="003375AB"/>
    <w:rsid w:val="00346745"/>
    <w:rsid w:val="00396E56"/>
    <w:rsid w:val="003F36DB"/>
    <w:rsid w:val="00403388"/>
    <w:rsid w:val="00405CC3"/>
    <w:rsid w:val="0043156A"/>
    <w:rsid w:val="00456AD5"/>
    <w:rsid w:val="005211F5"/>
    <w:rsid w:val="0055604E"/>
    <w:rsid w:val="005A17E5"/>
    <w:rsid w:val="005B2733"/>
    <w:rsid w:val="005F304F"/>
    <w:rsid w:val="00614E12"/>
    <w:rsid w:val="006B0EE7"/>
    <w:rsid w:val="007C33B8"/>
    <w:rsid w:val="008548B8"/>
    <w:rsid w:val="008B3175"/>
    <w:rsid w:val="008D291E"/>
    <w:rsid w:val="008F794D"/>
    <w:rsid w:val="00962004"/>
    <w:rsid w:val="00980821"/>
    <w:rsid w:val="009B1B05"/>
    <w:rsid w:val="00B60AB6"/>
    <w:rsid w:val="00B9444B"/>
    <w:rsid w:val="00BE0110"/>
    <w:rsid w:val="00C349D8"/>
    <w:rsid w:val="00C55108"/>
    <w:rsid w:val="00C969E7"/>
    <w:rsid w:val="00CE52E3"/>
    <w:rsid w:val="00CF6A8C"/>
    <w:rsid w:val="00D256A9"/>
    <w:rsid w:val="00D8080D"/>
    <w:rsid w:val="00D97924"/>
    <w:rsid w:val="00E04438"/>
    <w:rsid w:val="00E857B6"/>
    <w:rsid w:val="00F230A0"/>
    <w:rsid w:val="00F3474D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8"/>
    <w:rPr>
      <w:sz w:val="24"/>
      <w:szCs w:val="24"/>
    </w:rPr>
  </w:style>
  <w:style w:type="paragraph" w:styleId="2">
    <w:name w:val="heading 2"/>
    <w:basedOn w:val="a"/>
    <w:next w:val="a"/>
    <w:qFormat/>
    <w:rsid w:val="00C5510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108"/>
    <w:pPr>
      <w:jc w:val="center"/>
    </w:pPr>
  </w:style>
  <w:style w:type="table" w:styleId="a4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3F36DB"/>
    <w:pPr>
      <w:jc w:val="center"/>
    </w:pPr>
    <w:rPr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448B9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link w:val="a5"/>
    <w:semiHidden/>
    <w:rsid w:val="00F448B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75AB"/>
  </w:style>
  <w:style w:type="character" w:styleId="a7">
    <w:name w:val="Hyperlink"/>
    <w:uiPriority w:val="99"/>
    <w:semiHidden/>
    <w:unhideWhenUsed/>
    <w:rsid w:val="003375A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375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8"/>
    <w:rPr>
      <w:sz w:val="24"/>
      <w:szCs w:val="24"/>
    </w:rPr>
  </w:style>
  <w:style w:type="paragraph" w:styleId="2">
    <w:name w:val="heading 2"/>
    <w:basedOn w:val="a"/>
    <w:next w:val="a"/>
    <w:qFormat/>
    <w:rsid w:val="00C5510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108"/>
    <w:pPr>
      <w:jc w:val="center"/>
    </w:pPr>
  </w:style>
  <w:style w:type="table" w:styleId="a4">
    <w:name w:val="Table Grid"/>
    <w:basedOn w:val="a1"/>
    <w:rsid w:val="00C55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3F36DB"/>
    <w:pPr>
      <w:jc w:val="center"/>
    </w:pPr>
    <w:rPr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448B9"/>
    <w:pPr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link w:val="a5"/>
    <w:semiHidden/>
    <w:rsid w:val="00F448B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375AB"/>
  </w:style>
  <w:style w:type="character" w:styleId="a7">
    <w:name w:val="Hyperlink"/>
    <w:uiPriority w:val="99"/>
    <w:semiHidden/>
    <w:unhideWhenUsed/>
    <w:rsid w:val="003375A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3375A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47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3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РЕСПУБЛИКАЋЫ БЃРЙЂН РАЙОНЫ</vt:lpstr>
    </vt:vector>
  </TitlesOfParts>
  <Company/>
  <LinksUpToDate>false</LinksUpToDate>
  <CharactersWithSpaces>20508</CharactersWithSpaces>
  <SharedDoc>false</SharedDoc>
  <HLinks>
    <vt:vector size="6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http://pandia.ru/text/category/bashkortostan__bashkiriya_/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РЕСПУБЛИКАЋЫ БЃРЙЂН РАЙОНЫ</dc:title>
  <dc:creator>Администратор</dc:creator>
  <cp:lastModifiedBy>staro</cp:lastModifiedBy>
  <cp:revision>2</cp:revision>
  <cp:lastPrinted>2024-04-02T12:12:00Z</cp:lastPrinted>
  <dcterms:created xsi:type="dcterms:W3CDTF">2024-04-03T06:18:00Z</dcterms:created>
  <dcterms:modified xsi:type="dcterms:W3CDTF">2024-04-03T06:18:00Z</dcterms:modified>
</cp:coreProperties>
</file>