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58" w:rsidRPr="00F163CD" w:rsidRDefault="00844258" w:rsidP="00844258">
      <w:pPr>
        <w:framePr w:w="4142" w:h="1581" w:hSpace="180" w:wrap="around" w:vAnchor="text" w:hAnchor="page" w:x="976" w:y="127"/>
        <w:jc w:val="center"/>
        <w:rPr>
          <w:b/>
          <w:noProof/>
          <w:sz w:val="20"/>
          <w:szCs w:val="20"/>
        </w:rPr>
      </w:pPr>
      <w:r w:rsidRPr="00F163CD">
        <w:rPr>
          <w:b/>
          <w:noProof/>
          <w:sz w:val="20"/>
          <w:szCs w:val="20"/>
        </w:rPr>
        <w:t>БАШКОРТОСТАН РЕСПУБЛИКАҺЫ БӨРЙ</w:t>
      </w:r>
      <w:r w:rsidRPr="00F163CD">
        <w:rPr>
          <w:b/>
          <w:noProof/>
          <w:sz w:val="20"/>
          <w:szCs w:val="20"/>
          <w:lang w:val="be-BY"/>
        </w:rPr>
        <w:t>Ә</w:t>
      </w:r>
      <w:r w:rsidRPr="00F163CD">
        <w:rPr>
          <w:b/>
          <w:noProof/>
          <w:sz w:val="20"/>
          <w:szCs w:val="20"/>
        </w:rPr>
        <w:t xml:space="preserve">Н РАЙОНЫ </w:t>
      </w:r>
    </w:p>
    <w:p w:rsidR="00844258" w:rsidRPr="00F163CD" w:rsidRDefault="00844258" w:rsidP="00844258">
      <w:pPr>
        <w:framePr w:w="4142" w:h="1581" w:hSpace="180" w:wrap="around" w:vAnchor="text" w:hAnchor="page" w:x="976" w:y="127"/>
        <w:jc w:val="center"/>
        <w:rPr>
          <w:b/>
          <w:noProof/>
          <w:sz w:val="20"/>
          <w:szCs w:val="20"/>
        </w:rPr>
      </w:pPr>
      <w:r w:rsidRPr="00F163CD">
        <w:rPr>
          <w:b/>
          <w:noProof/>
          <w:sz w:val="20"/>
          <w:szCs w:val="20"/>
        </w:rPr>
        <w:t xml:space="preserve">МУНИЦИПАЛЬ РАЙОНЫНЫҢ </w:t>
      </w:r>
    </w:p>
    <w:p w:rsidR="00844258" w:rsidRPr="00F163CD" w:rsidRDefault="00844258" w:rsidP="00844258">
      <w:pPr>
        <w:framePr w:w="4142" w:h="1581" w:hSpace="180" w:wrap="around" w:vAnchor="text" w:hAnchor="page" w:x="976" w:y="127"/>
        <w:jc w:val="center"/>
        <w:rPr>
          <w:b/>
          <w:noProof/>
          <w:sz w:val="20"/>
          <w:szCs w:val="20"/>
        </w:rPr>
      </w:pPr>
      <w:r w:rsidRPr="00F163CD">
        <w:rPr>
          <w:b/>
          <w:noProof/>
          <w:sz w:val="20"/>
          <w:szCs w:val="20"/>
        </w:rPr>
        <w:t>ИСКЕ СОБХАНҒОЛ АУЫЛ  СОВЕТЫ</w:t>
      </w:r>
    </w:p>
    <w:p w:rsidR="00844258" w:rsidRPr="00F163CD" w:rsidRDefault="00844258" w:rsidP="00844258">
      <w:pPr>
        <w:framePr w:w="4142" w:h="1581" w:hSpace="180" w:wrap="around" w:vAnchor="text" w:hAnchor="page" w:x="976" w:y="127"/>
        <w:jc w:val="center"/>
        <w:rPr>
          <w:b/>
          <w:noProof/>
          <w:sz w:val="20"/>
          <w:szCs w:val="20"/>
        </w:rPr>
      </w:pPr>
      <w:r w:rsidRPr="00F163CD">
        <w:rPr>
          <w:b/>
          <w:noProof/>
          <w:sz w:val="20"/>
          <w:szCs w:val="20"/>
        </w:rPr>
        <w:t xml:space="preserve"> АУЫЛ БИЛ</w:t>
      </w:r>
      <w:r w:rsidRPr="00F163CD">
        <w:rPr>
          <w:b/>
          <w:noProof/>
          <w:sz w:val="20"/>
          <w:szCs w:val="20"/>
          <w:lang w:val="be-BY"/>
        </w:rPr>
        <w:t>Ә</w:t>
      </w:r>
      <w:r w:rsidRPr="00F163CD">
        <w:rPr>
          <w:b/>
          <w:noProof/>
          <w:sz w:val="20"/>
          <w:szCs w:val="20"/>
        </w:rPr>
        <w:t>М</w:t>
      </w:r>
      <w:r w:rsidRPr="00F163CD">
        <w:rPr>
          <w:b/>
          <w:noProof/>
          <w:sz w:val="20"/>
          <w:szCs w:val="20"/>
          <w:lang w:val="be-BY"/>
        </w:rPr>
        <w:t>Ә</w:t>
      </w:r>
      <w:r w:rsidRPr="00F163CD">
        <w:rPr>
          <w:b/>
          <w:noProof/>
          <w:sz w:val="20"/>
          <w:szCs w:val="20"/>
        </w:rPr>
        <w:t>ҺЕ ХАКИМИ</w:t>
      </w:r>
      <w:r w:rsidRPr="00F163CD">
        <w:rPr>
          <w:b/>
          <w:noProof/>
          <w:sz w:val="20"/>
          <w:szCs w:val="20"/>
          <w:lang w:val="be-BY"/>
        </w:rPr>
        <w:t>Ә</w:t>
      </w:r>
      <w:r w:rsidRPr="00F163CD">
        <w:rPr>
          <w:b/>
          <w:noProof/>
          <w:sz w:val="20"/>
          <w:szCs w:val="20"/>
        </w:rPr>
        <w:t xml:space="preserve">ТЕ </w:t>
      </w:r>
    </w:p>
    <w:p w:rsidR="00844258" w:rsidRPr="00F163CD" w:rsidRDefault="00844258" w:rsidP="00844258">
      <w:pPr>
        <w:framePr w:w="4142" w:h="1581" w:hSpace="180" w:wrap="around" w:vAnchor="text" w:hAnchor="page" w:x="976" w:y="127"/>
        <w:jc w:val="center"/>
        <w:rPr>
          <w:b/>
          <w:noProof/>
          <w:sz w:val="20"/>
          <w:szCs w:val="20"/>
        </w:rPr>
      </w:pPr>
    </w:p>
    <w:p w:rsidR="00844258" w:rsidRPr="00F163CD" w:rsidRDefault="00844258" w:rsidP="00844258">
      <w:pPr>
        <w:framePr w:w="4142" w:h="1581" w:hSpace="180" w:wrap="around" w:vAnchor="text" w:hAnchor="page" w:x="976" w:y="127"/>
        <w:jc w:val="center"/>
        <w:rPr>
          <w:b/>
          <w:noProof/>
          <w:sz w:val="16"/>
          <w:szCs w:val="16"/>
        </w:rPr>
      </w:pPr>
      <w:r w:rsidRPr="00F163CD">
        <w:rPr>
          <w:b/>
          <w:noProof/>
          <w:sz w:val="20"/>
          <w:szCs w:val="20"/>
        </w:rPr>
        <w:t xml:space="preserve">453580, </w:t>
      </w:r>
      <w:r w:rsidRPr="00F163CD">
        <w:rPr>
          <w:b/>
          <w:noProof/>
          <w:sz w:val="16"/>
          <w:szCs w:val="16"/>
        </w:rPr>
        <w:t>ИСКЕ СОБХАНҒОЛАУЫЛЫ</w:t>
      </w:r>
    </w:p>
    <w:p w:rsidR="00844258" w:rsidRPr="00F163CD" w:rsidRDefault="00844258" w:rsidP="00844258">
      <w:pPr>
        <w:framePr w:w="4142" w:h="1581" w:hSpace="180" w:wrap="around" w:vAnchor="text" w:hAnchor="page" w:x="976" w:y="127"/>
        <w:jc w:val="center"/>
        <w:rPr>
          <w:b/>
          <w:noProof/>
          <w:sz w:val="20"/>
          <w:szCs w:val="20"/>
        </w:rPr>
      </w:pPr>
      <w:r w:rsidRPr="00F163CD">
        <w:rPr>
          <w:b/>
          <w:noProof/>
          <w:sz w:val="16"/>
          <w:szCs w:val="16"/>
        </w:rPr>
        <w:t xml:space="preserve">САЛАУАТ УРАМЫ, 38. </w:t>
      </w:r>
      <w:r w:rsidRPr="00F163CD">
        <w:rPr>
          <w:b/>
          <w:noProof/>
          <w:sz w:val="20"/>
          <w:szCs w:val="20"/>
        </w:rPr>
        <w:t>тел. (34755) 3-68-00</w:t>
      </w:r>
    </w:p>
    <w:p w:rsidR="00844258" w:rsidRPr="00F163CD" w:rsidRDefault="00844258" w:rsidP="00844258">
      <w:pPr>
        <w:framePr w:w="4383" w:h="1975" w:hSpace="181" w:wrap="notBeside" w:vAnchor="text" w:hAnchor="page" w:x="6990" w:y="112"/>
        <w:jc w:val="center"/>
        <w:rPr>
          <w:b/>
          <w:noProof/>
          <w:sz w:val="20"/>
          <w:szCs w:val="20"/>
        </w:rPr>
      </w:pPr>
      <w:r w:rsidRPr="00F163CD">
        <w:rPr>
          <w:b/>
          <w:noProof/>
          <w:sz w:val="20"/>
          <w:szCs w:val="20"/>
        </w:rPr>
        <w:t>АДМИНСТРАЦИЯ СЕЛЬСКОГО</w:t>
      </w:r>
    </w:p>
    <w:p w:rsidR="00844258" w:rsidRPr="00F163CD" w:rsidRDefault="00844258" w:rsidP="00844258">
      <w:pPr>
        <w:framePr w:w="4383" w:h="1975" w:hSpace="181" w:wrap="notBeside" w:vAnchor="text" w:hAnchor="page" w:x="6990" w:y="112"/>
        <w:jc w:val="center"/>
        <w:rPr>
          <w:b/>
          <w:noProof/>
          <w:sz w:val="20"/>
          <w:szCs w:val="20"/>
        </w:rPr>
      </w:pPr>
      <w:r w:rsidRPr="00F163CD">
        <w:rPr>
          <w:b/>
          <w:noProof/>
          <w:sz w:val="20"/>
          <w:szCs w:val="20"/>
        </w:rPr>
        <w:t>ПОСЕЛЕНИЯ СТАРОСУБХАНГУЛОВСКИЙ СЕЛЬСОВЕТ</w:t>
      </w:r>
    </w:p>
    <w:p w:rsidR="00844258" w:rsidRPr="00F163CD" w:rsidRDefault="00844258" w:rsidP="00844258">
      <w:pPr>
        <w:framePr w:w="4383" w:h="1975" w:hSpace="181" w:wrap="notBeside" w:vAnchor="text" w:hAnchor="page" w:x="6990" w:y="112"/>
        <w:jc w:val="center"/>
        <w:rPr>
          <w:b/>
          <w:noProof/>
          <w:sz w:val="20"/>
          <w:szCs w:val="20"/>
        </w:rPr>
      </w:pPr>
      <w:r w:rsidRPr="00F163CD">
        <w:rPr>
          <w:b/>
          <w:noProof/>
          <w:sz w:val="20"/>
          <w:szCs w:val="20"/>
        </w:rPr>
        <w:t>МУНИЦИПАЛЬНОГО РАЙОНА</w:t>
      </w:r>
    </w:p>
    <w:p w:rsidR="00844258" w:rsidRPr="00F163CD" w:rsidRDefault="00844258" w:rsidP="00844258">
      <w:pPr>
        <w:framePr w:w="4383" w:h="1975" w:hSpace="181" w:wrap="notBeside" w:vAnchor="text" w:hAnchor="page" w:x="6990" w:y="112"/>
        <w:jc w:val="center"/>
        <w:rPr>
          <w:b/>
          <w:noProof/>
          <w:sz w:val="20"/>
          <w:szCs w:val="20"/>
        </w:rPr>
      </w:pPr>
      <w:r w:rsidRPr="00F163CD">
        <w:rPr>
          <w:b/>
          <w:noProof/>
          <w:sz w:val="20"/>
          <w:szCs w:val="20"/>
        </w:rPr>
        <w:t>БУРЗЯНСКИЙ РАЙОН РЕСПУБЛИКИ БАШКОРТОСТАН</w:t>
      </w:r>
    </w:p>
    <w:p w:rsidR="00844258" w:rsidRPr="00F163CD" w:rsidRDefault="00844258" w:rsidP="00844258">
      <w:pPr>
        <w:framePr w:w="4383" w:h="1975" w:hSpace="181" w:wrap="notBeside" w:vAnchor="text" w:hAnchor="page" w:x="6990" w:y="112"/>
        <w:jc w:val="center"/>
        <w:rPr>
          <w:noProof/>
          <w:sz w:val="20"/>
          <w:szCs w:val="20"/>
        </w:rPr>
      </w:pPr>
    </w:p>
    <w:p w:rsidR="00844258" w:rsidRPr="00F163CD" w:rsidRDefault="00844258" w:rsidP="00844258">
      <w:pPr>
        <w:framePr w:w="4383" w:h="1975" w:hSpace="181" w:wrap="notBeside" w:vAnchor="text" w:hAnchor="page" w:x="6990" w:y="112"/>
        <w:jc w:val="center"/>
        <w:rPr>
          <w:b/>
          <w:noProof/>
          <w:sz w:val="20"/>
          <w:szCs w:val="20"/>
        </w:rPr>
      </w:pPr>
      <w:r w:rsidRPr="00F163CD">
        <w:rPr>
          <w:b/>
          <w:noProof/>
          <w:sz w:val="20"/>
          <w:szCs w:val="20"/>
        </w:rPr>
        <w:t>453580, с. Старосубхангулово</w:t>
      </w:r>
    </w:p>
    <w:p w:rsidR="00844258" w:rsidRPr="00F163CD" w:rsidRDefault="00844258" w:rsidP="00844258">
      <w:pPr>
        <w:framePr w:w="4383" w:h="1975" w:hSpace="181" w:wrap="notBeside" w:vAnchor="text" w:hAnchor="page" w:x="6990" w:y="112"/>
        <w:jc w:val="center"/>
        <w:rPr>
          <w:b/>
          <w:noProof/>
          <w:sz w:val="20"/>
          <w:szCs w:val="20"/>
        </w:rPr>
      </w:pPr>
      <w:r w:rsidRPr="00F163CD">
        <w:rPr>
          <w:b/>
          <w:noProof/>
          <w:sz w:val="20"/>
          <w:szCs w:val="20"/>
        </w:rPr>
        <w:t>ул. Салавата, 38 тел. (34755) 3-68-00</w:t>
      </w:r>
    </w:p>
    <w:p w:rsidR="00844258" w:rsidRPr="00F163CD" w:rsidRDefault="00844258" w:rsidP="00844258">
      <w:pPr>
        <w:rPr>
          <w:b/>
          <w:noProof/>
          <w:sz w:val="28"/>
          <w:szCs w:val="20"/>
        </w:rPr>
      </w:pPr>
      <w:r w:rsidRPr="00F163CD">
        <w:rPr>
          <w:noProof/>
        </w:rPr>
        <w:drawing>
          <wp:anchor distT="36195" distB="36195" distL="6401435" distR="6401435" simplePos="0" relativeHeight="251659264" behindDoc="0" locked="0" layoutInCell="1" allowOverlap="1">
            <wp:simplePos x="0" y="0"/>
            <wp:positionH relativeFrom="margin">
              <wp:posOffset>2428875</wp:posOffset>
            </wp:positionH>
            <wp:positionV relativeFrom="paragraph">
              <wp:posOffset>121920</wp:posOffset>
            </wp:positionV>
            <wp:extent cx="714375" cy="8763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anchor>
        </w:drawing>
      </w:r>
      <w:r w:rsidRPr="00F163CD">
        <w:rPr>
          <w:b/>
          <w:noProof/>
          <w:sz w:val="28"/>
          <w:szCs w:val="20"/>
        </w:rPr>
        <w:t>__________________________________________________________________</w:t>
      </w:r>
    </w:p>
    <w:p w:rsidR="00844258" w:rsidRPr="00F163CD" w:rsidRDefault="00844258" w:rsidP="00844258"/>
    <w:p w:rsidR="00A970B4" w:rsidRPr="00A970B4" w:rsidRDefault="006472B4" w:rsidP="00A970B4">
      <w:pPr>
        <w:ind w:left="150" w:right="23"/>
        <w:jc w:val="both"/>
        <w:rPr>
          <w:b/>
          <w:bCs/>
          <w:noProof/>
          <w:sz w:val="26"/>
          <w:szCs w:val="26"/>
        </w:rPr>
      </w:pPr>
      <w:r>
        <w:rPr>
          <w:b/>
          <w:bCs/>
          <w:noProof/>
        </w:rPr>
        <w:t xml:space="preserve">     </w:t>
      </w:r>
      <w:r w:rsidR="00A970B4">
        <w:rPr>
          <w:b/>
          <w:bCs/>
          <w:noProof/>
        </w:rPr>
        <w:t xml:space="preserve">          </w:t>
      </w:r>
      <w:r w:rsidR="00A970B4" w:rsidRPr="00A970B4">
        <w:rPr>
          <w:b/>
          <w:bCs/>
          <w:noProof/>
          <w:sz w:val="26"/>
          <w:szCs w:val="26"/>
        </w:rPr>
        <w:t>КАРАР</w:t>
      </w:r>
      <w:r w:rsidR="00A970B4" w:rsidRPr="00A970B4">
        <w:rPr>
          <w:b/>
          <w:bCs/>
          <w:noProof/>
          <w:sz w:val="26"/>
          <w:szCs w:val="26"/>
        </w:rPr>
        <w:tab/>
      </w:r>
      <w:r w:rsidR="00A970B4" w:rsidRPr="00A970B4">
        <w:rPr>
          <w:b/>
          <w:bCs/>
          <w:noProof/>
          <w:sz w:val="26"/>
          <w:szCs w:val="26"/>
        </w:rPr>
        <w:tab/>
      </w:r>
      <w:r w:rsidR="00A970B4" w:rsidRPr="00A970B4">
        <w:rPr>
          <w:b/>
          <w:bCs/>
          <w:noProof/>
          <w:sz w:val="26"/>
          <w:szCs w:val="26"/>
        </w:rPr>
        <w:tab/>
      </w:r>
      <w:r w:rsidR="00A970B4" w:rsidRPr="00A970B4">
        <w:rPr>
          <w:b/>
          <w:bCs/>
          <w:noProof/>
          <w:sz w:val="26"/>
          <w:szCs w:val="26"/>
        </w:rPr>
        <w:tab/>
        <w:t xml:space="preserve">    </w:t>
      </w:r>
      <w:r w:rsidR="00DD1471">
        <w:rPr>
          <w:b/>
          <w:bCs/>
          <w:noProof/>
          <w:sz w:val="26"/>
          <w:szCs w:val="26"/>
        </w:rPr>
        <w:t xml:space="preserve">                           </w:t>
      </w:r>
      <w:r w:rsidR="00A970B4" w:rsidRPr="00A970B4">
        <w:rPr>
          <w:b/>
          <w:bCs/>
          <w:noProof/>
          <w:sz w:val="26"/>
          <w:szCs w:val="26"/>
        </w:rPr>
        <w:t xml:space="preserve">  ПОСТАНОВЛЕНИЕ</w:t>
      </w:r>
    </w:p>
    <w:p w:rsidR="00A970B4" w:rsidRPr="00A970B4" w:rsidRDefault="00A970B4" w:rsidP="00A970B4">
      <w:pPr>
        <w:ind w:right="23"/>
        <w:jc w:val="both"/>
        <w:rPr>
          <w:bCs/>
          <w:noProof/>
          <w:sz w:val="26"/>
          <w:szCs w:val="26"/>
        </w:rPr>
      </w:pPr>
    </w:p>
    <w:p w:rsidR="00A970B4" w:rsidRPr="00A970B4" w:rsidRDefault="00DD1471" w:rsidP="00A970B4">
      <w:pPr>
        <w:ind w:left="150" w:right="23"/>
        <w:jc w:val="both"/>
        <w:rPr>
          <w:bCs/>
          <w:noProof/>
          <w:sz w:val="26"/>
          <w:szCs w:val="26"/>
        </w:rPr>
      </w:pPr>
      <w:r>
        <w:rPr>
          <w:bCs/>
          <w:noProof/>
          <w:sz w:val="26"/>
          <w:szCs w:val="26"/>
        </w:rPr>
        <w:t xml:space="preserve">     «16</w:t>
      </w:r>
      <w:r w:rsidR="00A970B4" w:rsidRPr="00A970B4">
        <w:rPr>
          <w:bCs/>
          <w:noProof/>
          <w:sz w:val="26"/>
          <w:szCs w:val="26"/>
        </w:rPr>
        <w:t xml:space="preserve">»  ноябрь 2021 йыл        </w:t>
      </w:r>
      <w:r w:rsidR="00A970B4">
        <w:rPr>
          <w:bCs/>
          <w:noProof/>
          <w:sz w:val="26"/>
          <w:szCs w:val="26"/>
        </w:rPr>
        <w:t xml:space="preserve"> </w:t>
      </w:r>
      <w:r>
        <w:rPr>
          <w:bCs/>
          <w:noProof/>
          <w:sz w:val="26"/>
          <w:szCs w:val="26"/>
        </w:rPr>
        <w:t xml:space="preserve">  </w:t>
      </w:r>
      <w:r w:rsidR="00A970B4">
        <w:rPr>
          <w:bCs/>
          <w:noProof/>
          <w:sz w:val="26"/>
          <w:szCs w:val="26"/>
        </w:rPr>
        <w:t xml:space="preserve">   </w:t>
      </w:r>
      <w:r w:rsidR="00A970B4" w:rsidRPr="00A970B4">
        <w:rPr>
          <w:bCs/>
          <w:noProof/>
          <w:sz w:val="26"/>
          <w:szCs w:val="26"/>
        </w:rPr>
        <w:t xml:space="preserve"> </w:t>
      </w:r>
      <w:r>
        <w:rPr>
          <w:bCs/>
          <w:noProof/>
          <w:sz w:val="26"/>
          <w:szCs w:val="26"/>
        </w:rPr>
        <w:t xml:space="preserve"> №  14-п</w:t>
      </w:r>
      <w:r w:rsidR="00A970B4" w:rsidRPr="00A970B4">
        <w:rPr>
          <w:bCs/>
          <w:noProof/>
          <w:sz w:val="26"/>
          <w:szCs w:val="26"/>
        </w:rPr>
        <w:t xml:space="preserve">             </w:t>
      </w:r>
      <w:r>
        <w:rPr>
          <w:bCs/>
          <w:noProof/>
          <w:sz w:val="26"/>
          <w:szCs w:val="26"/>
        </w:rPr>
        <w:t xml:space="preserve">     </w:t>
      </w:r>
      <w:bookmarkStart w:id="0" w:name="_GoBack"/>
      <w:bookmarkEnd w:id="0"/>
      <w:r w:rsidR="00A970B4">
        <w:rPr>
          <w:bCs/>
          <w:noProof/>
          <w:sz w:val="26"/>
          <w:szCs w:val="26"/>
        </w:rPr>
        <w:t xml:space="preserve">    </w:t>
      </w:r>
      <w:r>
        <w:rPr>
          <w:bCs/>
          <w:noProof/>
          <w:sz w:val="26"/>
          <w:szCs w:val="26"/>
        </w:rPr>
        <w:t>«16</w:t>
      </w:r>
      <w:r w:rsidR="00A970B4" w:rsidRPr="00A970B4">
        <w:rPr>
          <w:bCs/>
          <w:noProof/>
          <w:sz w:val="26"/>
          <w:szCs w:val="26"/>
        </w:rPr>
        <w:t>» ноября 2021 года</w:t>
      </w:r>
    </w:p>
    <w:p w:rsidR="00A970B4" w:rsidRPr="00A970B4" w:rsidRDefault="00A970B4" w:rsidP="00A970B4">
      <w:pPr>
        <w:ind w:left="150" w:right="23"/>
        <w:jc w:val="both"/>
        <w:rPr>
          <w:bCs/>
          <w:noProof/>
          <w:sz w:val="26"/>
          <w:szCs w:val="26"/>
        </w:rPr>
      </w:pPr>
    </w:p>
    <w:p w:rsidR="00A970B4" w:rsidRPr="00A970B4" w:rsidRDefault="00A970B4" w:rsidP="00A970B4">
      <w:pPr>
        <w:ind w:left="150" w:right="23"/>
        <w:jc w:val="both"/>
        <w:rPr>
          <w:bCs/>
          <w:noProof/>
          <w:sz w:val="26"/>
          <w:szCs w:val="26"/>
        </w:rPr>
      </w:pPr>
    </w:p>
    <w:p w:rsidR="00A970B4" w:rsidRPr="00A970B4" w:rsidRDefault="00A970B4" w:rsidP="00A970B4">
      <w:pPr>
        <w:ind w:left="150" w:right="23"/>
        <w:jc w:val="center"/>
        <w:rPr>
          <w:b/>
          <w:bCs/>
          <w:noProof/>
          <w:sz w:val="26"/>
          <w:szCs w:val="26"/>
        </w:rPr>
      </w:pPr>
      <w:r w:rsidRPr="00A970B4">
        <w:rPr>
          <w:b/>
          <w:bCs/>
          <w:noProof/>
          <w:sz w:val="26"/>
          <w:szCs w:val="26"/>
        </w:rPr>
        <w:t>Об утверждении аукционной документации на право заключения договора купли-продажи имущества, находящегося в собственности администрации</w:t>
      </w:r>
    </w:p>
    <w:p w:rsidR="00A970B4" w:rsidRPr="00A970B4" w:rsidRDefault="00A970B4" w:rsidP="00A970B4">
      <w:pPr>
        <w:ind w:left="150" w:right="23"/>
        <w:jc w:val="center"/>
        <w:rPr>
          <w:b/>
          <w:bCs/>
          <w:noProof/>
          <w:sz w:val="26"/>
          <w:szCs w:val="26"/>
        </w:rPr>
      </w:pPr>
      <w:r w:rsidRPr="00A970B4">
        <w:rPr>
          <w:b/>
          <w:bCs/>
          <w:noProof/>
          <w:sz w:val="26"/>
          <w:szCs w:val="26"/>
        </w:rPr>
        <w:t>сельского поселения Старосубхангуловский сельсовет муниципального района Бурзянский район Республики Башкортостан</w:t>
      </w:r>
    </w:p>
    <w:p w:rsidR="00A970B4" w:rsidRPr="00A970B4" w:rsidRDefault="00A970B4" w:rsidP="00A970B4">
      <w:pPr>
        <w:ind w:left="150" w:right="23"/>
        <w:jc w:val="both"/>
        <w:rPr>
          <w:bCs/>
          <w:noProof/>
          <w:sz w:val="26"/>
          <w:szCs w:val="26"/>
        </w:rPr>
      </w:pPr>
    </w:p>
    <w:p w:rsidR="00A970B4" w:rsidRPr="00A970B4" w:rsidRDefault="00A970B4" w:rsidP="00A970B4">
      <w:pPr>
        <w:ind w:left="150" w:right="23" w:firstLine="558"/>
        <w:jc w:val="both"/>
        <w:rPr>
          <w:bCs/>
          <w:noProof/>
          <w:sz w:val="26"/>
          <w:szCs w:val="26"/>
        </w:rPr>
      </w:pPr>
      <w:proofErr w:type="gramStart"/>
      <w:r w:rsidRPr="00A970B4">
        <w:rPr>
          <w:bCs/>
          <w:noProof/>
          <w:sz w:val="26"/>
          <w:szCs w:val="26"/>
        </w:rPr>
        <w:t>В соответствии с Федеральным законом от 21 декабря 2001 года № 178-ФЗ «О приватизации государственного и муниципального имущества», законом Республики Башкортостан № 372-з от 04.12.2002 года «О приватизации государственного имущества в Республике Башкортостан»,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решения Совета от 03.04.2019 года № 27-41/146</w:t>
      </w:r>
      <w:proofErr w:type="gramEnd"/>
      <w:r w:rsidRPr="00A970B4">
        <w:rPr>
          <w:bCs/>
          <w:noProof/>
          <w:sz w:val="26"/>
          <w:szCs w:val="26"/>
        </w:rPr>
        <w:t xml:space="preserve"> «Об утверждении прогнозного плана (программы) приватизации муниципального имущества сельского поселения Старосубхангуловский сельсовет муниципального района Бурзянский район Республики Башкортостан на 2021 год», Администрация сельского поселения Старосубхангуловский сельсовет муниципального района Бурзянский район Республики Башкортостан</w:t>
      </w:r>
    </w:p>
    <w:p w:rsidR="00A970B4" w:rsidRPr="00A970B4" w:rsidRDefault="00A970B4" w:rsidP="00A970B4">
      <w:pPr>
        <w:ind w:left="150" w:right="23"/>
        <w:jc w:val="center"/>
        <w:rPr>
          <w:bCs/>
          <w:noProof/>
          <w:sz w:val="26"/>
          <w:szCs w:val="26"/>
        </w:rPr>
      </w:pPr>
      <w:r w:rsidRPr="00A970B4">
        <w:rPr>
          <w:bCs/>
          <w:noProof/>
          <w:sz w:val="26"/>
          <w:szCs w:val="26"/>
        </w:rPr>
        <w:t>ПОСТАНОВЛЯЕТ:</w:t>
      </w:r>
    </w:p>
    <w:p w:rsidR="00A970B4" w:rsidRPr="00A970B4" w:rsidRDefault="00A970B4" w:rsidP="00A970B4">
      <w:pPr>
        <w:ind w:left="150" w:right="23"/>
        <w:jc w:val="both"/>
        <w:rPr>
          <w:bCs/>
          <w:noProof/>
          <w:sz w:val="26"/>
          <w:szCs w:val="26"/>
        </w:rPr>
      </w:pPr>
      <w:r w:rsidRPr="00A970B4">
        <w:rPr>
          <w:bCs/>
          <w:noProof/>
          <w:sz w:val="26"/>
          <w:szCs w:val="26"/>
        </w:rPr>
        <w:t>1. Утвердить аукционную документацию на право заключения договора купли-продажи имущества, находящегося в собственности администрации сельского поселения Старосубхангуловский сельсовет муниципального района Бурзянский район Республики Башкортостан:</w:t>
      </w:r>
    </w:p>
    <w:p w:rsidR="00A970B4" w:rsidRPr="00A970B4" w:rsidRDefault="00A970B4" w:rsidP="00A970B4">
      <w:pPr>
        <w:ind w:left="150" w:right="23"/>
        <w:jc w:val="both"/>
        <w:rPr>
          <w:bCs/>
          <w:noProof/>
          <w:sz w:val="26"/>
          <w:szCs w:val="26"/>
        </w:rPr>
      </w:pPr>
      <w:r w:rsidRPr="00A970B4">
        <w:rPr>
          <w:bCs/>
          <w:noProof/>
          <w:sz w:val="26"/>
          <w:szCs w:val="26"/>
        </w:rPr>
        <w:t>- автомобиль спецназначения АП 18-10, VIN Y69AP1810C0M11204, рег. № 0 402 СВ 102, 2012 года выпуска.</w:t>
      </w:r>
    </w:p>
    <w:p w:rsidR="00A970B4" w:rsidRPr="00A970B4" w:rsidRDefault="00A970B4" w:rsidP="00A970B4">
      <w:pPr>
        <w:ind w:left="150" w:right="23"/>
        <w:jc w:val="both"/>
        <w:rPr>
          <w:bCs/>
          <w:noProof/>
          <w:sz w:val="26"/>
          <w:szCs w:val="26"/>
        </w:rPr>
      </w:pPr>
      <w:r w:rsidRPr="00A970B4">
        <w:rPr>
          <w:bCs/>
          <w:noProof/>
          <w:sz w:val="26"/>
          <w:szCs w:val="26"/>
        </w:rPr>
        <w:t xml:space="preserve">2. Обеспечить публикацию сообщения на официальном сайте Администрации сельского поселения Старосубхангуловский сельсовет муниципального района Бурзянский район Республики Башкортостан и на официальном сайте Российской Федерации www.torgi.gov.ru в сети «Интернет» о проведении открытого аукциона на право заключения договора купли-продажи согласно аукционной документации. </w:t>
      </w:r>
    </w:p>
    <w:p w:rsidR="00A970B4" w:rsidRPr="00A970B4" w:rsidRDefault="00A970B4" w:rsidP="00A970B4">
      <w:pPr>
        <w:ind w:left="150" w:right="23"/>
        <w:jc w:val="both"/>
        <w:rPr>
          <w:bCs/>
          <w:noProof/>
          <w:sz w:val="26"/>
          <w:szCs w:val="26"/>
        </w:rPr>
      </w:pPr>
      <w:r w:rsidRPr="00A970B4">
        <w:rPr>
          <w:bCs/>
          <w:noProof/>
          <w:sz w:val="26"/>
          <w:szCs w:val="26"/>
        </w:rPr>
        <w:t>3. Контроль за исполнением настоящего постановления оставляю за собой.</w:t>
      </w:r>
    </w:p>
    <w:p w:rsidR="00A970B4" w:rsidRDefault="00A970B4" w:rsidP="00A970B4">
      <w:pPr>
        <w:ind w:right="23"/>
        <w:jc w:val="both"/>
        <w:rPr>
          <w:bCs/>
          <w:noProof/>
          <w:sz w:val="26"/>
          <w:szCs w:val="26"/>
        </w:rPr>
      </w:pPr>
    </w:p>
    <w:p w:rsidR="00E14771" w:rsidRPr="006472B4" w:rsidRDefault="00A970B4" w:rsidP="00A970B4">
      <w:pPr>
        <w:ind w:right="23"/>
        <w:jc w:val="both"/>
        <w:rPr>
          <w:color w:val="000000"/>
          <w:sz w:val="28"/>
          <w:szCs w:val="28"/>
          <w:lang w:val="ba-RU"/>
        </w:rPr>
      </w:pPr>
      <w:r w:rsidRPr="00A970B4">
        <w:rPr>
          <w:bCs/>
          <w:noProof/>
          <w:sz w:val="26"/>
          <w:szCs w:val="26"/>
        </w:rPr>
        <w:t>Глава   сельского поселения</w:t>
      </w:r>
      <w:r w:rsidRPr="00A970B4">
        <w:rPr>
          <w:bCs/>
          <w:noProof/>
          <w:sz w:val="26"/>
          <w:szCs w:val="26"/>
        </w:rPr>
        <w:tab/>
      </w:r>
      <w:r w:rsidRPr="00A970B4">
        <w:rPr>
          <w:bCs/>
          <w:noProof/>
          <w:sz w:val="26"/>
          <w:szCs w:val="26"/>
        </w:rPr>
        <w:tab/>
      </w:r>
      <w:r w:rsidRPr="00A970B4">
        <w:rPr>
          <w:bCs/>
          <w:noProof/>
          <w:sz w:val="26"/>
          <w:szCs w:val="26"/>
        </w:rPr>
        <w:tab/>
        <w:t xml:space="preserve">                                  Р.Р.Шахниязов</w:t>
      </w:r>
      <w:r w:rsidR="00BF0207" w:rsidRPr="00A970B4">
        <w:rPr>
          <w:color w:val="000000"/>
          <w:sz w:val="26"/>
          <w:szCs w:val="26"/>
          <w:lang w:val="ba-RU"/>
        </w:rPr>
        <w:t xml:space="preserve">                         </w:t>
      </w:r>
      <w:r w:rsidR="00E14771" w:rsidRPr="00A970B4">
        <w:rPr>
          <w:color w:val="000000"/>
          <w:sz w:val="26"/>
          <w:szCs w:val="26"/>
          <w:lang w:val="ba-RU"/>
        </w:rPr>
        <w:t xml:space="preserve">                                            </w:t>
      </w:r>
      <w:r w:rsidR="00E14771" w:rsidRPr="00E14771">
        <w:rPr>
          <w:color w:val="000000"/>
          <w:sz w:val="28"/>
          <w:szCs w:val="28"/>
          <w:lang w:val="ba-RU"/>
        </w:rPr>
        <w:t xml:space="preserve">             </w:t>
      </w:r>
    </w:p>
    <w:sectPr w:rsidR="00E14771" w:rsidRPr="006472B4" w:rsidSect="00A21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31E05"/>
    <w:multiLevelType w:val="hybridMultilevel"/>
    <w:tmpl w:val="AA643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75559E"/>
    <w:multiLevelType w:val="hybridMultilevel"/>
    <w:tmpl w:val="8BACB6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26"/>
    <w:rsid w:val="0006134E"/>
    <w:rsid w:val="00274DEB"/>
    <w:rsid w:val="003F6684"/>
    <w:rsid w:val="00530213"/>
    <w:rsid w:val="00547819"/>
    <w:rsid w:val="006472B4"/>
    <w:rsid w:val="007669E9"/>
    <w:rsid w:val="00844258"/>
    <w:rsid w:val="008B1818"/>
    <w:rsid w:val="00943D31"/>
    <w:rsid w:val="00A21B5F"/>
    <w:rsid w:val="00A970B4"/>
    <w:rsid w:val="00B75FDA"/>
    <w:rsid w:val="00BF0207"/>
    <w:rsid w:val="00C84729"/>
    <w:rsid w:val="00CF4AE6"/>
    <w:rsid w:val="00D45A72"/>
    <w:rsid w:val="00DD1471"/>
    <w:rsid w:val="00E14771"/>
    <w:rsid w:val="00E730AA"/>
    <w:rsid w:val="00E9395B"/>
    <w:rsid w:val="00EC73C9"/>
    <w:rsid w:val="00FA2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258"/>
    <w:pPr>
      <w:spacing w:before="100" w:beforeAutospacing="1" w:after="100" w:afterAutospacing="1"/>
    </w:pPr>
  </w:style>
  <w:style w:type="paragraph" w:styleId="a4">
    <w:name w:val="List Paragraph"/>
    <w:basedOn w:val="a"/>
    <w:uiPriority w:val="34"/>
    <w:qFormat/>
    <w:rsid w:val="006472B4"/>
    <w:pPr>
      <w:ind w:left="720"/>
      <w:contextualSpacing/>
    </w:pPr>
  </w:style>
  <w:style w:type="table" w:styleId="a5">
    <w:name w:val="Table Grid"/>
    <w:basedOn w:val="a1"/>
    <w:uiPriority w:val="59"/>
    <w:rsid w:val="00E14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258"/>
    <w:pPr>
      <w:spacing w:before="100" w:beforeAutospacing="1" w:after="100" w:afterAutospacing="1"/>
    </w:pPr>
  </w:style>
  <w:style w:type="paragraph" w:styleId="a4">
    <w:name w:val="List Paragraph"/>
    <w:basedOn w:val="a"/>
    <w:uiPriority w:val="34"/>
    <w:qFormat/>
    <w:rsid w:val="006472B4"/>
    <w:pPr>
      <w:ind w:left="720"/>
      <w:contextualSpacing/>
    </w:pPr>
  </w:style>
  <w:style w:type="table" w:styleId="a5">
    <w:name w:val="Table Grid"/>
    <w:basedOn w:val="a1"/>
    <w:uiPriority w:val="59"/>
    <w:rsid w:val="00E14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C02F-499D-411C-B455-1BC04B82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staro</cp:lastModifiedBy>
  <cp:revision>2</cp:revision>
  <cp:lastPrinted>2021-11-16T12:17:00Z</cp:lastPrinted>
  <dcterms:created xsi:type="dcterms:W3CDTF">2021-11-16T12:18:00Z</dcterms:created>
  <dcterms:modified xsi:type="dcterms:W3CDTF">2021-11-16T12:18:00Z</dcterms:modified>
</cp:coreProperties>
</file>