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B" w:rsidRPr="006553E8" w:rsidRDefault="00757419" w:rsidP="002F38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ПРОЕКТ</w:t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B" w:rsidRPr="006553E8" w:rsidRDefault="002F382B" w:rsidP="002F382B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AF2" w:rsidRDefault="008B6F16" w:rsidP="00581AF2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 создании аварийно-спасательной службы (формирования)</w:t>
      </w:r>
      <w:r w:rsidR="002F382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в сельском поселении</w:t>
      </w:r>
      <w:bookmarkStart w:id="0" w:name="sub_1"/>
    </w:p>
    <w:p w:rsidR="00581AF2" w:rsidRDefault="00581AF2" w:rsidP="00581AF2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81AF2" w:rsidRDefault="008B6F16" w:rsidP="00581AF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2007 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bookmarkStart w:id="1" w:name="sub_10"/>
      <w:proofErr w:type="gramEnd"/>
    </w:p>
    <w:p w:rsidR="008C748B" w:rsidRPr="008D4BBF" w:rsidRDefault="008B6F16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6F16">
        <w:rPr>
          <w:rFonts w:ascii="Times New Roman" w:eastAsia="DejaVu Sans" w:hAnsi="Times New Roman"/>
          <w:color w:val="000000"/>
          <w:kern w:val="2"/>
          <w:sz w:val="24"/>
          <w:szCs w:val="24"/>
        </w:rPr>
        <w:t>1.</w:t>
      </w:r>
      <w:r w:rsidR="008C748B">
        <w:rPr>
          <w:rFonts w:ascii="Times New Roman" w:hAnsi="Times New Roman"/>
          <w:sz w:val="24"/>
          <w:szCs w:val="24"/>
        </w:rPr>
        <w:t xml:space="preserve"> </w:t>
      </w:r>
      <w:r w:rsidR="008C748B" w:rsidRPr="008D4BBF">
        <w:rPr>
          <w:rFonts w:ascii="Times New Roman" w:hAnsi="Times New Roman"/>
          <w:sz w:val="24"/>
          <w:szCs w:val="24"/>
        </w:rPr>
        <w:t>Утвердить прилагаемое положение об аварийно-спасательной службе (Приложение № 1).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Старосубхангуловский </w:t>
      </w:r>
      <w:r w:rsidRPr="008D4BBF">
        <w:rPr>
          <w:rFonts w:ascii="Times New Roman" w:hAnsi="Times New Roman"/>
          <w:sz w:val="24"/>
          <w:szCs w:val="24"/>
        </w:rPr>
        <w:t>сельсовет (Приложение № 2).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3.Настоящее постановление обнародовать путем размещения на стенде информации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Старосубхангуловский</w:t>
      </w:r>
      <w:r w:rsidRPr="008D4BBF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с момента официального обнародования. 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D4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4B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8B6F16" w:rsidRDefault="008B6F16" w:rsidP="008C748B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C748B" w:rsidRPr="008B6F16" w:rsidRDefault="008C748B" w:rsidP="008C748B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581AF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81AF2" w:rsidRPr="008B6F16" w:rsidRDefault="00581AF2" w:rsidP="00581AF2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8B6F16"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Р.Р.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Шахниязов</w:t>
      </w:r>
      <w:proofErr w:type="spellEnd"/>
    </w:p>
    <w:p w:rsidR="008B6F16" w:rsidRPr="008B6F16" w:rsidRDefault="008B6F16" w:rsidP="00581AF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bookmarkEnd w:id="0"/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Положение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об аварийно-спасательной службе (формировании) сельского поселения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Старосубхангуловский сельсовет; 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спасатели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559418360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2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559420480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</w:p>
    <w:bookmarkEnd w:id="3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Основными задачами аварийно-спасательной службы являются: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нештатной основе - нештатные аварийно-спасательные формирования;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Профессиональная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создается в сельском поселении по решению органа местного самоуправления.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Общественные аварийно-спасательные формирования создаются общественными </w:t>
      </w: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объединениями, уставными задачами которых является участие в проведении работ по ликвидации чрезвычайных ситуаций.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7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8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Комплектование А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СС с АС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образование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профессиональные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и АСФ на должность спасателей с ними заключается трудовой договор (контракт).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9"/>
      <w:bookmarkEnd w:id="5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Руководство всеми силами и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проведении эвакуации;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остановке деятельности организаций, находящихся в зоне ЧС;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организации доступа людей в зоны ЧС;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B6F16" w:rsidRPr="008B6F16" w:rsidRDefault="008B6F16" w:rsidP="008B6F16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C748B">
      <w:pPr>
        <w:keepNext/>
        <w:widowControl w:val="0"/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№ 2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C748B" w:rsidRPr="008B6F16" w:rsidRDefault="008C748B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Default="008B6F16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Перечень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 xml:space="preserve">аварийно-спасательных </w:t>
      </w:r>
      <w:proofErr w:type="gramStart"/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служб обеспечения мероприятий гражданской обороны сельского поселения</w:t>
      </w:r>
      <w:proofErr w:type="gramEnd"/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со списочным составом начальников, заместителей</w:t>
      </w:r>
    </w:p>
    <w:p w:rsidR="009D5BF2" w:rsidRPr="008B6F16" w:rsidRDefault="009D5BF2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583"/>
        <w:gridCol w:w="1200"/>
        <w:gridCol w:w="1881"/>
        <w:gridCol w:w="1764"/>
      </w:tblGrid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База создания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Состав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ДПД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ОВД г</w:t>
            </w:r>
            <w:proofErr w:type="gramStart"/>
            <w:r w:rsidRPr="008D4BB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4BBF">
              <w:rPr>
                <w:rFonts w:ascii="Times New Roman" w:hAnsi="Times New Roman"/>
                <w:sz w:val="24"/>
                <w:szCs w:val="24"/>
              </w:rPr>
              <w:t xml:space="preserve">елорецка по </w:t>
            </w:r>
            <w:proofErr w:type="spellStart"/>
            <w:r w:rsidRPr="008D4BBF">
              <w:rPr>
                <w:rFonts w:ascii="Times New Roman" w:hAnsi="Times New Roman"/>
                <w:sz w:val="24"/>
                <w:szCs w:val="24"/>
              </w:rPr>
              <w:t>Белорецкому</w:t>
            </w:r>
            <w:proofErr w:type="spellEnd"/>
            <w:r w:rsidRPr="008D4BBF">
              <w:rPr>
                <w:rFonts w:ascii="Times New Roman" w:hAnsi="Times New Roman"/>
                <w:sz w:val="24"/>
                <w:szCs w:val="24"/>
              </w:rPr>
              <w:t xml:space="preserve"> и Бурзянскому районах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УУМ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4B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Начальник УУМ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Водитель СП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школы 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9D5B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</w:t>
            </w:r>
            <w:r>
              <w:rPr>
                <w:rFonts w:ascii="Times New Roman" w:hAnsi="Times New Roman"/>
                <w:sz w:val="24"/>
                <w:szCs w:val="24"/>
              </w:rPr>
              <w:t>СП Старосубхангуловский сельсовет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Бухгалтер СП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F16" w:rsidRPr="008B6F16" w:rsidRDefault="008B6F16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88"/>
        <w:gridCol w:w="3218"/>
      </w:tblGrid>
      <w:tr w:rsidR="008B6F16" w:rsidRPr="008B6F16" w:rsidTr="007756C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F16" w:rsidRPr="008B6F16" w:rsidRDefault="008B6F16" w:rsidP="008B6F16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F1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Управляющий делами администрации</w:t>
            </w:r>
          </w:p>
          <w:p w:rsidR="008B6F16" w:rsidRPr="008B6F16" w:rsidRDefault="008B6F16" w:rsidP="008C748B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F1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сельского поселения </w:t>
            </w:r>
            <w:r w:rsidR="008C748B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Старосубхангуловский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F16" w:rsidRPr="008B6F16" w:rsidRDefault="008C748B" w:rsidP="008B6F16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Зайнетдинова Л.М.</w:t>
            </w:r>
          </w:p>
        </w:tc>
      </w:tr>
    </w:tbl>
    <w:p w:rsidR="008B6F16" w:rsidRPr="008B6F16" w:rsidRDefault="008B6F16" w:rsidP="008B6F16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1923" w:rsidRPr="008B6F16" w:rsidRDefault="00A31923" w:rsidP="008B6F16">
      <w:bookmarkStart w:id="7" w:name="_GoBack"/>
      <w:bookmarkEnd w:id="7"/>
    </w:p>
    <w:sectPr w:rsidR="00A31923" w:rsidRPr="008B6F16" w:rsidSect="008C748B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03"/>
    <w:rsid w:val="000A2EF9"/>
    <w:rsid w:val="002F382B"/>
    <w:rsid w:val="00436E3A"/>
    <w:rsid w:val="00577B7B"/>
    <w:rsid w:val="00581AF2"/>
    <w:rsid w:val="00757419"/>
    <w:rsid w:val="00875427"/>
    <w:rsid w:val="008B6F16"/>
    <w:rsid w:val="008C748B"/>
    <w:rsid w:val="009D5BF2"/>
    <w:rsid w:val="00A31923"/>
    <w:rsid w:val="00B1064F"/>
    <w:rsid w:val="00BA35AE"/>
    <w:rsid w:val="00D0791E"/>
    <w:rsid w:val="00D40903"/>
    <w:rsid w:val="00E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1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38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2F382B"/>
    <w:rPr>
      <w:color w:val="0000FF"/>
      <w:u w:val="single"/>
    </w:rPr>
  </w:style>
  <w:style w:type="paragraph" w:styleId="a4">
    <w:name w:val="No Spacing"/>
    <w:qFormat/>
    <w:rsid w:val="008C7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1413</Words>
  <Characters>8058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2018-01-25T05:54:00Z</cp:lastPrinted>
  <dcterms:created xsi:type="dcterms:W3CDTF">2018-09-07T06:43:00Z</dcterms:created>
  <dcterms:modified xsi:type="dcterms:W3CDTF">2018-09-07T06:45:00Z</dcterms:modified>
</cp:coreProperties>
</file>