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3C0D" w:rsidRDefault="00E33C0D" w:rsidP="00E33C0D">
      <w:pPr>
        <w:framePr w:w="4142" w:h="1581" w:hSpace="180" w:wrap="around" w:vAnchor="text" w:hAnchor="page" w:x="1138" w:y="-356"/>
        <w:jc w:val="center"/>
        <w:rPr>
          <w:b/>
          <w:noProof/>
          <w:sz w:val="22"/>
          <w:szCs w:val="22"/>
        </w:rPr>
      </w:pPr>
      <w:r>
        <w:rPr>
          <w:b/>
          <w:noProof/>
          <w:sz w:val="22"/>
          <w:szCs w:val="22"/>
        </w:rPr>
        <w:t>БАШКОРТОСТАН РЕСПУБЛИКАҺЫ</w:t>
      </w:r>
    </w:p>
    <w:p w:rsidR="00E33C0D" w:rsidRDefault="00E33C0D" w:rsidP="00E33C0D">
      <w:pPr>
        <w:framePr w:w="4142" w:h="1581" w:hSpace="180" w:wrap="around" w:vAnchor="text" w:hAnchor="page" w:x="1138" w:y="-356"/>
        <w:jc w:val="center"/>
        <w:rPr>
          <w:b/>
          <w:noProof/>
          <w:sz w:val="22"/>
          <w:szCs w:val="22"/>
        </w:rPr>
      </w:pPr>
      <w:r>
        <w:rPr>
          <w:b/>
          <w:noProof/>
          <w:sz w:val="22"/>
          <w:szCs w:val="22"/>
        </w:rPr>
        <w:t>БӨРЙӘН РАЙОНЫ</w:t>
      </w:r>
    </w:p>
    <w:p w:rsidR="00E33C0D" w:rsidRDefault="00E33C0D" w:rsidP="00E33C0D">
      <w:pPr>
        <w:framePr w:w="4142" w:h="1581" w:hSpace="180" w:wrap="around" w:vAnchor="text" w:hAnchor="page" w:x="1138" w:y="-356"/>
        <w:jc w:val="center"/>
        <w:rPr>
          <w:b/>
          <w:noProof/>
          <w:sz w:val="22"/>
          <w:szCs w:val="22"/>
        </w:rPr>
      </w:pPr>
      <w:r>
        <w:rPr>
          <w:b/>
          <w:noProof/>
          <w:sz w:val="22"/>
          <w:szCs w:val="22"/>
        </w:rPr>
        <w:t>МУНИЦИПАЛЬ РАЙОНЫНЫҢ</w:t>
      </w:r>
    </w:p>
    <w:p w:rsidR="00E33C0D" w:rsidRDefault="00E33C0D" w:rsidP="00E33C0D">
      <w:pPr>
        <w:framePr w:w="4142" w:h="1581" w:hSpace="180" w:wrap="around" w:vAnchor="text" w:hAnchor="page" w:x="1138" w:y="-356"/>
        <w:jc w:val="center"/>
        <w:rPr>
          <w:b/>
          <w:noProof/>
          <w:sz w:val="22"/>
          <w:szCs w:val="22"/>
        </w:rPr>
      </w:pPr>
      <w:r>
        <w:rPr>
          <w:b/>
          <w:noProof/>
          <w:sz w:val="22"/>
          <w:szCs w:val="22"/>
        </w:rPr>
        <w:t xml:space="preserve">ИСКЕ СОБХАНҒОЛ АУЫЛ </w:t>
      </w:r>
    </w:p>
    <w:p w:rsidR="00E33C0D" w:rsidRDefault="00E33C0D" w:rsidP="00E33C0D">
      <w:pPr>
        <w:framePr w:w="4142" w:h="1581" w:hSpace="180" w:wrap="around" w:vAnchor="text" w:hAnchor="page" w:x="1138" w:y="-356"/>
        <w:jc w:val="center"/>
        <w:rPr>
          <w:b/>
          <w:noProof/>
          <w:sz w:val="22"/>
          <w:szCs w:val="22"/>
        </w:rPr>
      </w:pPr>
      <w:r>
        <w:rPr>
          <w:b/>
          <w:noProof/>
          <w:sz w:val="22"/>
          <w:szCs w:val="22"/>
        </w:rPr>
        <w:t xml:space="preserve"> СОВЕТЫ </w:t>
      </w:r>
    </w:p>
    <w:p w:rsidR="00E33C0D" w:rsidRDefault="00E33C0D" w:rsidP="00E33C0D">
      <w:pPr>
        <w:framePr w:w="4142" w:h="1581" w:hSpace="180" w:wrap="around" w:vAnchor="text" w:hAnchor="page" w:x="1138" w:y="-356"/>
        <w:jc w:val="center"/>
        <w:rPr>
          <w:b/>
          <w:noProof/>
          <w:sz w:val="22"/>
          <w:szCs w:val="22"/>
        </w:rPr>
      </w:pPr>
      <w:r>
        <w:rPr>
          <w:b/>
          <w:noProof/>
          <w:sz w:val="22"/>
          <w:szCs w:val="22"/>
        </w:rPr>
        <w:t xml:space="preserve">АУЫЛ БИЛӘМӘҺЕ СОВЕТЫ </w:t>
      </w:r>
    </w:p>
    <w:p w:rsidR="00E33C0D" w:rsidRDefault="00E33C0D" w:rsidP="00E33C0D">
      <w:pPr>
        <w:framePr w:w="4142" w:h="1581" w:hSpace="180" w:wrap="around" w:vAnchor="text" w:hAnchor="page" w:x="1138" w:y="-356"/>
        <w:jc w:val="center"/>
        <w:rPr>
          <w:b/>
          <w:noProof/>
          <w:sz w:val="22"/>
          <w:szCs w:val="22"/>
        </w:rPr>
      </w:pPr>
    </w:p>
    <w:p w:rsidR="00E33C0D" w:rsidRDefault="00E33C0D" w:rsidP="00E33C0D">
      <w:pPr>
        <w:framePr w:w="4142" w:h="1581" w:hSpace="180" w:wrap="around" w:vAnchor="text" w:hAnchor="page" w:x="1138" w:y="-356"/>
        <w:jc w:val="center"/>
        <w:rPr>
          <w:b/>
          <w:noProof/>
          <w:sz w:val="22"/>
          <w:szCs w:val="22"/>
        </w:rPr>
      </w:pPr>
      <w:r>
        <w:rPr>
          <w:b/>
          <w:bCs/>
          <w:noProof/>
          <w:sz w:val="22"/>
          <w:szCs w:val="22"/>
        </w:rPr>
        <w:t>453580</w:t>
      </w:r>
      <w:r>
        <w:rPr>
          <w:b/>
          <w:noProof/>
          <w:sz w:val="22"/>
          <w:szCs w:val="22"/>
        </w:rPr>
        <w:t>, Иске Собхангол ауылы,</w:t>
      </w:r>
    </w:p>
    <w:p w:rsidR="00E33C0D" w:rsidRDefault="00E33C0D" w:rsidP="00E33C0D">
      <w:pPr>
        <w:framePr w:w="4142" w:h="1581" w:hSpace="180" w:wrap="around" w:vAnchor="text" w:hAnchor="page" w:x="1138" w:y="-356"/>
        <w:jc w:val="center"/>
        <w:rPr>
          <w:b/>
          <w:bCs/>
          <w:noProof/>
          <w:sz w:val="22"/>
          <w:szCs w:val="22"/>
        </w:rPr>
      </w:pPr>
      <w:r>
        <w:rPr>
          <w:b/>
          <w:bCs/>
          <w:noProof/>
          <w:sz w:val="22"/>
          <w:szCs w:val="22"/>
        </w:rPr>
        <w:t>Салауат урамы, 38. тел. (34755) 3-68-00</w:t>
      </w:r>
    </w:p>
    <w:p w:rsidR="00E33C0D" w:rsidRDefault="00E33C0D" w:rsidP="00E33C0D">
      <w:pPr>
        <w:framePr w:w="4383" w:h="1732" w:hSpace="181" w:wrap="notBeside" w:vAnchor="text" w:hAnchor="page" w:x="6780" w:y="-562"/>
        <w:jc w:val="center"/>
        <w:rPr>
          <w:b/>
          <w:noProof/>
          <w:sz w:val="22"/>
          <w:szCs w:val="22"/>
        </w:rPr>
      </w:pPr>
    </w:p>
    <w:p w:rsidR="00E33C0D" w:rsidRDefault="00E33C0D" w:rsidP="00E33C0D">
      <w:pPr>
        <w:framePr w:w="4383" w:h="1732" w:hSpace="181" w:wrap="notBeside" w:vAnchor="text" w:hAnchor="page" w:x="6780" w:y="-562"/>
        <w:jc w:val="center"/>
        <w:rPr>
          <w:b/>
          <w:noProof/>
          <w:sz w:val="22"/>
          <w:szCs w:val="22"/>
        </w:rPr>
      </w:pPr>
      <w:r>
        <w:rPr>
          <w:b/>
          <w:noProof/>
          <w:sz w:val="22"/>
          <w:szCs w:val="22"/>
        </w:rPr>
        <w:t>РЕСПУБЛИКА БАШКОРТОСТАН</w:t>
      </w:r>
    </w:p>
    <w:p w:rsidR="00E33C0D" w:rsidRDefault="00E33C0D" w:rsidP="00E33C0D">
      <w:pPr>
        <w:framePr w:w="4383" w:h="1732" w:hSpace="181" w:wrap="notBeside" w:vAnchor="text" w:hAnchor="page" w:x="6780" w:y="-562"/>
        <w:jc w:val="center"/>
        <w:rPr>
          <w:b/>
          <w:noProof/>
          <w:sz w:val="22"/>
          <w:szCs w:val="22"/>
        </w:rPr>
      </w:pPr>
      <w:r>
        <w:rPr>
          <w:b/>
          <w:noProof/>
          <w:sz w:val="22"/>
          <w:szCs w:val="22"/>
        </w:rPr>
        <w:t>СОВЕТ СЕЛЬСКОГО</w:t>
      </w:r>
    </w:p>
    <w:p w:rsidR="00E33C0D" w:rsidRDefault="00E33C0D" w:rsidP="00E33C0D">
      <w:pPr>
        <w:framePr w:w="4383" w:h="1732" w:hSpace="181" w:wrap="notBeside" w:vAnchor="text" w:hAnchor="page" w:x="6780" w:y="-562"/>
        <w:jc w:val="center"/>
        <w:rPr>
          <w:b/>
          <w:noProof/>
          <w:sz w:val="22"/>
          <w:szCs w:val="22"/>
        </w:rPr>
      </w:pPr>
      <w:r>
        <w:rPr>
          <w:b/>
          <w:noProof/>
          <w:sz w:val="22"/>
          <w:szCs w:val="22"/>
        </w:rPr>
        <w:t xml:space="preserve">ПОСЕЛЕНИЯ </w:t>
      </w:r>
    </w:p>
    <w:p w:rsidR="00E33C0D" w:rsidRDefault="00E33C0D" w:rsidP="00E33C0D">
      <w:pPr>
        <w:framePr w:w="4383" w:h="1732" w:hSpace="181" w:wrap="notBeside" w:vAnchor="text" w:hAnchor="page" w:x="6780" w:y="-562"/>
        <w:jc w:val="center"/>
        <w:rPr>
          <w:b/>
          <w:noProof/>
          <w:sz w:val="22"/>
          <w:szCs w:val="22"/>
        </w:rPr>
      </w:pPr>
      <w:r>
        <w:rPr>
          <w:b/>
          <w:noProof/>
          <w:sz w:val="22"/>
          <w:szCs w:val="22"/>
        </w:rPr>
        <w:t>СТАРОСУБХАНГУЛОВСКИЙ СЕЛЬСОВЕТ</w:t>
      </w:r>
    </w:p>
    <w:p w:rsidR="00E33C0D" w:rsidRDefault="00E33C0D" w:rsidP="00E33C0D">
      <w:pPr>
        <w:framePr w:w="4383" w:h="1732" w:hSpace="181" w:wrap="notBeside" w:vAnchor="text" w:hAnchor="page" w:x="6780" w:y="-562"/>
        <w:jc w:val="center"/>
        <w:rPr>
          <w:b/>
          <w:noProof/>
          <w:sz w:val="22"/>
          <w:szCs w:val="22"/>
        </w:rPr>
      </w:pPr>
      <w:r>
        <w:rPr>
          <w:b/>
          <w:noProof/>
          <w:sz w:val="22"/>
          <w:szCs w:val="22"/>
        </w:rPr>
        <w:t>МУНИЦИПАЛЬНОГО РАЙОНА</w:t>
      </w:r>
    </w:p>
    <w:p w:rsidR="00E33C0D" w:rsidRDefault="00E33C0D" w:rsidP="00E33C0D">
      <w:pPr>
        <w:framePr w:w="4383" w:h="1732" w:hSpace="181" w:wrap="notBeside" w:vAnchor="text" w:hAnchor="page" w:x="6780" w:y="-562"/>
        <w:jc w:val="center"/>
        <w:rPr>
          <w:b/>
          <w:noProof/>
          <w:sz w:val="22"/>
          <w:szCs w:val="22"/>
        </w:rPr>
      </w:pPr>
      <w:r>
        <w:rPr>
          <w:b/>
          <w:noProof/>
          <w:sz w:val="22"/>
          <w:szCs w:val="22"/>
        </w:rPr>
        <w:t>БУРЗЯНСКИЙ РАЙОН</w:t>
      </w:r>
    </w:p>
    <w:p w:rsidR="00E33C0D" w:rsidRDefault="00E33C0D" w:rsidP="00E33C0D">
      <w:pPr>
        <w:framePr w:w="4383" w:h="1732" w:hSpace="181" w:wrap="notBeside" w:vAnchor="text" w:hAnchor="page" w:x="6780" w:y="-562"/>
        <w:jc w:val="center"/>
        <w:rPr>
          <w:b/>
          <w:bCs/>
          <w:noProof/>
          <w:sz w:val="22"/>
          <w:szCs w:val="22"/>
        </w:rPr>
      </w:pPr>
    </w:p>
    <w:p w:rsidR="00E33C0D" w:rsidRDefault="00E33C0D" w:rsidP="00E33C0D">
      <w:pPr>
        <w:framePr w:w="4383" w:h="1732" w:hSpace="181" w:wrap="notBeside" w:vAnchor="text" w:hAnchor="page" w:x="6780" w:y="-562"/>
        <w:jc w:val="center"/>
        <w:rPr>
          <w:b/>
          <w:bCs/>
          <w:noProof/>
          <w:sz w:val="22"/>
          <w:szCs w:val="22"/>
        </w:rPr>
      </w:pPr>
      <w:r>
        <w:rPr>
          <w:b/>
          <w:bCs/>
          <w:noProof/>
          <w:sz w:val="22"/>
          <w:szCs w:val="22"/>
        </w:rPr>
        <w:t>453580, с. Старосубхангулово</w:t>
      </w:r>
    </w:p>
    <w:p w:rsidR="00E33C0D" w:rsidRDefault="00E33C0D" w:rsidP="00E33C0D">
      <w:pPr>
        <w:framePr w:w="4383" w:h="1732" w:hSpace="181" w:wrap="notBeside" w:vAnchor="text" w:hAnchor="page" w:x="6780" w:y="-562"/>
        <w:jc w:val="center"/>
        <w:rPr>
          <w:b/>
          <w:bCs/>
          <w:noProof/>
          <w:sz w:val="22"/>
          <w:szCs w:val="22"/>
        </w:rPr>
      </w:pPr>
      <w:r>
        <w:rPr>
          <w:b/>
          <w:bCs/>
          <w:noProof/>
          <w:sz w:val="22"/>
          <w:szCs w:val="22"/>
        </w:rPr>
        <w:t>ул. Салавата, 38 тел. (34755) 3-68-00</w:t>
      </w:r>
    </w:p>
    <w:p w:rsidR="00E33C0D" w:rsidRPr="009C561C" w:rsidRDefault="00123015" w:rsidP="00E33C0D">
      <w:pPr>
        <w:rPr>
          <w:b/>
          <w:sz w:val="22"/>
          <w:szCs w:val="22"/>
          <w:u w:val="single"/>
        </w:rPr>
      </w:pPr>
      <w:r>
        <w:rPr>
          <w:b/>
          <w:noProof/>
          <w:u w:val="single"/>
          <w:lang w:eastAsia="ru-RU"/>
        </w:rPr>
        <w:drawing>
          <wp:anchor distT="36195" distB="36195" distL="6401435" distR="6401435" simplePos="0" relativeHeight="251660288" behindDoc="0" locked="0" layoutInCell="1" allowOverlap="1">
            <wp:simplePos x="0" y="0"/>
            <wp:positionH relativeFrom="margin">
              <wp:posOffset>2828925</wp:posOffset>
            </wp:positionH>
            <wp:positionV relativeFrom="paragraph">
              <wp:posOffset>76835</wp:posOffset>
            </wp:positionV>
            <wp:extent cx="714375" cy="876300"/>
            <wp:effectExtent l="19050" t="0" r="952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contrast="20000"/>
                    </a:blip>
                    <a:srcRect/>
                    <a:stretch>
                      <a:fillRect/>
                    </a:stretch>
                  </pic:blipFill>
                  <pic:spPr bwMode="auto">
                    <a:xfrm>
                      <a:off x="0" y="0"/>
                      <a:ext cx="714375" cy="876300"/>
                    </a:xfrm>
                    <a:prstGeom prst="rect">
                      <a:avLst/>
                    </a:prstGeom>
                    <a:noFill/>
                  </pic:spPr>
                </pic:pic>
              </a:graphicData>
            </a:graphic>
          </wp:anchor>
        </w:drawing>
      </w:r>
      <w:r w:rsidR="00E33C0D">
        <w:rPr>
          <w:b/>
          <w:sz w:val="22"/>
          <w:szCs w:val="22"/>
          <w:u w:val="single"/>
        </w:rPr>
        <w:t xml:space="preserve">          </w:t>
      </w:r>
      <w:r w:rsidR="00E33C0D" w:rsidRPr="009C561C">
        <w:rPr>
          <w:b/>
          <w:sz w:val="22"/>
          <w:szCs w:val="22"/>
          <w:u w:val="single"/>
        </w:rPr>
        <w:t>_____________________________________________________________________________________</w:t>
      </w:r>
    </w:p>
    <w:p w:rsidR="00947BFB" w:rsidRDefault="00947BFB">
      <w:pPr>
        <w:jc w:val="center"/>
        <w:rPr>
          <w:rFonts w:ascii="a_Timer(05%) Bashkir" w:hAnsi="a_Timer(05%) Bashkir" w:cs="Arial"/>
        </w:rPr>
      </w:pPr>
    </w:p>
    <w:p w:rsidR="00E33C0D" w:rsidRDefault="00E33C0D">
      <w:pPr>
        <w:jc w:val="center"/>
        <w:rPr>
          <w:rFonts w:ascii="a_Timer(05%) Bashkir" w:hAnsi="a_Timer(05%) Bashkir" w:cs="Arial"/>
        </w:rPr>
      </w:pPr>
    </w:p>
    <w:p w:rsidR="00E33C0D" w:rsidRDefault="00E33C0D">
      <w:pPr>
        <w:jc w:val="center"/>
        <w:rPr>
          <w:rFonts w:ascii="a_Timer(05%) Bashkir" w:hAnsi="a_Timer(05%) Bashkir" w:cs="Arial"/>
        </w:rPr>
      </w:pPr>
    </w:p>
    <w:p w:rsidR="00E33C0D" w:rsidRDefault="00E33C0D">
      <w:pPr>
        <w:jc w:val="center"/>
        <w:rPr>
          <w:rFonts w:ascii="a_Timer(05%) Bashkir" w:hAnsi="a_Timer(05%) Bashkir" w:cs="Arial"/>
        </w:rPr>
      </w:pPr>
    </w:p>
    <w:p w:rsidR="00E33C0D" w:rsidRDefault="00E33C0D">
      <w:pPr>
        <w:jc w:val="center"/>
        <w:rPr>
          <w:rFonts w:ascii="a_Timer(05%) Bashkir" w:hAnsi="a_Timer(05%) Bashkir" w:cs="Arial"/>
        </w:rPr>
      </w:pPr>
    </w:p>
    <w:p w:rsidR="00E33C0D" w:rsidRDefault="00E33C0D">
      <w:pPr>
        <w:jc w:val="center"/>
        <w:rPr>
          <w:rFonts w:ascii="a_Timer(05%) Bashkir" w:hAnsi="a_Timer(05%) Bashkir"/>
        </w:rPr>
      </w:pPr>
    </w:p>
    <w:p w:rsidR="00947BFB" w:rsidRDefault="00947BFB">
      <w:pPr>
        <w:jc w:val="center"/>
        <w:rPr>
          <w:b/>
          <w:bCs/>
          <w:sz w:val="28"/>
          <w:szCs w:val="28"/>
          <w:lang w:val="be-BY"/>
        </w:rPr>
      </w:pPr>
      <w:r>
        <w:rPr>
          <w:b/>
          <w:bCs/>
          <w:sz w:val="28"/>
          <w:szCs w:val="28"/>
          <w:lang w:val="be-BY"/>
        </w:rPr>
        <w:t>KАРАР</w:t>
      </w:r>
      <w:r>
        <w:rPr>
          <w:rFonts w:ascii="a_Timer Bashkir" w:hAnsi="a_Timer Bashkir"/>
          <w:b/>
          <w:bCs/>
          <w:sz w:val="28"/>
          <w:szCs w:val="28"/>
          <w:lang w:val="be-BY"/>
        </w:rPr>
        <w:t xml:space="preserve">  </w:t>
      </w:r>
      <w:r>
        <w:rPr>
          <w:b/>
          <w:bCs/>
          <w:sz w:val="28"/>
          <w:szCs w:val="28"/>
          <w:lang w:val="be-BY"/>
        </w:rPr>
        <w:t xml:space="preserve">                     </w:t>
      </w:r>
      <w:r>
        <w:rPr>
          <w:b/>
          <w:bCs/>
          <w:sz w:val="28"/>
          <w:szCs w:val="28"/>
          <w:lang w:val="be-BY"/>
        </w:rPr>
        <w:tab/>
      </w:r>
      <w:r>
        <w:rPr>
          <w:b/>
          <w:bCs/>
          <w:sz w:val="28"/>
          <w:szCs w:val="28"/>
          <w:lang w:val="be-BY"/>
        </w:rPr>
        <w:tab/>
        <w:t xml:space="preserve">                        </w:t>
      </w:r>
      <w:r w:rsidR="004266EF">
        <w:rPr>
          <w:b/>
          <w:bCs/>
          <w:sz w:val="28"/>
          <w:szCs w:val="28"/>
          <w:lang w:val="be-BY"/>
        </w:rPr>
        <w:t xml:space="preserve">            </w:t>
      </w:r>
      <w:r>
        <w:rPr>
          <w:b/>
          <w:bCs/>
          <w:sz w:val="28"/>
          <w:szCs w:val="28"/>
          <w:lang w:val="be-BY"/>
        </w:rPr>
        <w:t>РЕШЕНИЕ</w:t>
      </w:r>
    </w:p>
    <w:p w:rsidR="004266EF" w:rsidRDefault="004266EF">
      <w:pPr>
        <w:jc w:val="center"/>
        <w:rPr>
          <w:b/>
          <w:bCs/>
          <w:sz w:val="28"/>
          <w:szCs w:val="28"/>
          <w:lang w:val="be-BY"/>
        </w:rPr>
      </w:pPr>
    </w:p>
    <w:p w:rsidR="004266EF" w:rsidRPr="008D1873" w:rsidRDefault="004266EF" w:rsidP="004266EF">
      <w:pPr>
        <w:rPr>
          <w:b/>
          <w:bCs/>
          <w:sz w:val="24"/>
          <w:szCs w:val="24"/>
        </w:rPr>
      </w:pPr>
      <w:r>
        <w:rPr>
          <w:bCs/>
          <w:sz w:val="24"/>
          <w:szCs w:val="24"/>
        </w:rPr>
        <w:t xml:space="preserve">         </w:t>
      </w:r>
      <w:r w:rsidRPr="008D1873">
        <w:rPr>
          <w:bCs/>
          <w:sz w:val="24"/>
          <w:szCs w:val="24"/>
        </w:rPr>
        <w:t>«</w:t>
      </w:r>
      <w:r>
        <w:rPr>
          <w:bCs/>
          <w:sz w:val="24"/>
          <w:szCs w:val="24"/>
        </w:rPr>
        <w:t xml:space="preserve"> ___</w:t>
      </w:r>
      <w:r w:rsidRPr="008D1873">
        <w:rPr>
          <w:bCs/>
          <w:sz w:val="24"/>
          <w:szCs w:val="24"/>
        </w:rPr>
        <w:t xml:space="preserve"> » </w:t>
      </w:r>
      <w:r>
        <w:rPr>
          <w:bCs/>
          <w:sz w:val="24"/>
          <w:szCs w:val="24"/>
        </w:rPr>
        <w:t xml:space="preserve"> октябрь</w:t>
      </w:r>
      <w:r w:rsidRPr="008D1873">
        <w:rPr>
          <w:bCs/>
          <w:sz w:val="24"/>
          <w:szCs w:val="24"/>
        </w:rPr>
        <w:t xml:space="preserve"> 201</w:t>
      </w:r>
      <w:r>
        <w:rPr>
          <w:bCs/>
          <w:sz w:val="24"/>
          <w:szCs w:val="24"/>
        </w:rPr>
        <w:t xml:space="preserve">7 </w:t>
      </w:r>
      <w:r w:rsidRPr="008D1873">
        <w:rPr>
          <w:bCs/>
          <w:sz w:val="24"/>
          <w:szCs w:val="24"/>
        </w:rPr>
        <w:t xml:space="preserve">йыл      </w:t>
      </w:r>
      <w:r>
        <w:rPr>
          <w:bCs/>
          <w:sz w:val="24"/>
          <w:szCs w:val="24"/>
        </w:rPr>
        <w:t xml:space="preserve"> </w:t>
      </w:r>
      <w:r w:rsidRPr="008D1873">
        <w:rPr>
          <w:bCs/>
          <w:sz w:val="24"/>
          <w:szCs w:val="24"/>
        </w:rPr>
        <w:t xml:space="preserve">      </w:t>
      </w:r>
      <w:r>
        <w:rPr>
          <w:bCs/>
          <w:sz w:val="24"/>
          <w:szCs w:val="24"/>
        </w:rPr>
        <w:t xml:space="preserve"> </w:t>
      </w:r>
      <w:r w:rsidRPr="008D1873">
        <w:rPr>
          <w:bCs/>
          <w:sz w:val="24"/>
          <w:szCs w:val="24"/>
        </w:rPr>
        <w:t xml:space="preserve">       №</w:t>
      </w:r>
      <w:r>
        <w:rPr>
          <w:bCs/>
          <w:sz w:val="24"/>
          <w:szCs w:val="24"/>
        </w:rPr>
        <w:t xml:space="preserve"> 3- </w:t>
      </w:r>
      <w:r w:rsidR="00123015">
        <w:rPr>
          <w:bCs/>
          <w:sz w:val="24"/>
          <w:szCs w:val="24"/>
        </w:rPr>
        <w:t>21</w:t>
      </w:r>
      <w:r w:rsidRPr="008D1873">
        <w:rPr>
          <w:bCs/>
          <w:sz w:val="24"/>
          <w:szCs w:val="24"/>
        </w:rPr>
        <w:t xml:space="preserve"> /</w:t>
      </w:r>
      <w:r>
        <w:rPr>
          <w:bCs/>
          <w:sz w:val="24"/>
          <w:szCs w:val="24"/>
        </w:rPr>
        <w:t>123</w:t>
      </w:r>
      <w:r w:rsidRPr="008D1873">
        <w:rPr>
          <w:bCs/>
          <w:sz w:val="24"/>
          <w:szCs w:val="24"/>
        </w:rPr>
        <w:t xml:space="preserve">               </w:t>
      </w:r>
      <w:r>
        <w:rPr>
          <w:bCs/>
          <w:sz w:val="24"/>
          <w:szCs w:val="24"/>
        </w:rPr>
        <w:t xml:space="preserve">      </w:t>
      </w:r>
      <w:r w:rsidRPr="008D1873">
        <w:rPr>
          <w:bCs/>
          <w:sz w:val="24"/>
          <w:szCs w:val="24"/>
        </w:rPr>
        <w:t xml:space="preserve">  «</w:t>
      </w:r>
      <w:r>
        <w:rPr>
          <w:bCs/>
          <w:sz w:val="24"/>
          <w:szCs w:val="24"/>
        </w:rPr>
        <w:t xml:space="preserve"> ___</w:t>
      </w:r>
      <w:r w:rsidRPr="008D1873">
        <w:rPr>
          <w:bCs/>
          <w:sz w:val="24"/>
          <w:szCs w:val="24"/>
        </w:rPr>
        <w:t xml:space="preserve"> »</w:t>
      </w:r>
      <w:r>
        <w:rPr>
          <w:bCs/>
          <w:sz w:val="24"/>
          <w:szCs w:val="24"/>
        </w:rPr>
        <w:t xml:space="preserve">  октября</w:t>
      </w:r>
      <w:r w:rsidRPr="008D1873">
        <w:rPr>
          <w:bCs/>
          <w:sz w:val="24"/>
          <w:szCs w:val="24"/>
        </w:rPr>
        <w:t xml:space="preserve"> </w:t>
      </w:r>
      <w:r>
        <w:rPr>
          <w:bCs/>
          <w:sz w:val="24"/>
          <w:szCs w:val="24"/>
        </w:rPr>
        <w:t xml:space="preserve"> </w:t>
      </w:r>
      <w:r w:rsidRPr="008D1873">
        <w:rPr>
          <w:bCs/>
          <w:sz w:val="24"/>
          <w:szCs w:val="24"/>
        </w:rPr>
        <w:t>201</w:t>
      </w:r>
      <w:r>
        <w:rPr>
          <w:bCs/>
          <w:sz w:val="24"/>
          <w:szCs w:val="24"/>
        </w:rPr>
        <w:t>7</w:t>
      </w:r>
      <w:r w:rsidRPr="008D1873">
        <w:rPr>
          <w:bCs/>
          <w:sz w:val="24"/>
          <w:szCs w:val="24"/>
        </w:rPr>
        <w:t xml:space="preserve"> год</w:t>
      </w:r>
    </w:p>
    <w:p w:rsidR="00E33C0D" w:rsidRDefault="00E33C0D">
      <w:pPr>
        <w:jc w:val="center"/>
        <w:rPr>
          <w:b/>
          <w:bCs/>
          <w:sz w:val="28"/>
          <w:szCs w:val="28"/>
          <w:lang w:val="be-BY"/>
        </w:rPr>
      </w:pPr>
    </w:p>
    <w:p w:rsidR="00E33C0D" w:rsidRDefault="00E33C0D">
      <w:pPr>
        <w:jc w:val="center"/>
        <w:rPr>
          <w:b/>
          <w:bCs/>
          <w:sz w:val="28"/>
          <w:szCs w:val="28"/>
          <w:lang w:val="be-BY"/>
        </w:rPr>
      </w:pPr>
    </w:p>
    <w:p w:rsidR="00947BFB" w:rsidRDefault="00947BFB">
      <w:pPr>
        <w:rPr>
          <w:rFonts w:ascii="a_Timer(05%) Bashkir" w:hAnsi="a_Timer(05%) Bashkir"/>
        </w:rPr>
      </w:pPr>
    </w:p>
    <w:p w:rsidR="00947BFB" w:rsidRPr="00E33C0D" w:rsidRDefault="00947BFB" w:rsidP="00E33C0D">
      <w:pPr>
        <w:tabs>
          <w:tab w:val="left" w:pos="9355"/>
        </w:tabs>
        <w:spacing w:line="240" w:lineRule="atLeast"/>
        <w:jc w:val="center"/>
        <w:rPr>
          <w:b/>
          <w:sz w:val="28"/>
          <w:szCs w:val="28"/>
        </w:rPr>
      </w:pPr>
      <w:r w:rsidRPr="00E33C0D">
        <w:rPr>
          <w:b/>
          <w:sz w:val="28"/>
          <w:szCs w:val="28"/>
        </w:rPr>
        <w:t>Об утверждении Правил благоустройства территории сельского поселения Старо</w:t>
      </w:r>
      <w:r w:rsidR="007875AC" w:rsidRPr="00E33C0D">
        <w:rPr>
          <w:b/>
          <w:sz w:val="28"/>
          <w:szCs w:val="28"/>
        </w:rPr>
        <w:t>субхангуловский</w:t>
      </w:r>
      <w:r w:rsidRPr="00E33C0D">
        <w:rPr>
          <w:b/>
          <w:sz w:val="28"/>
          <w:szCs w:val="28"/>
        </w:rPr>
        <w:t xml:space="preserve">  сельсовет муниципального района </w:t>
      </w:r>
      <w:r w:rsidR="007875AC" w:rsidRPr="00E33C0D">
        <w:rPr>
          <w:b/>
          <w:sz w:val="28"/>
          <w:szCs w:val="28"/>
        </w:rPr>
        <w:t>Бурзянский</w:t>
      </w:r>
      <w:r w:rsidRPr="00E33C0D">
        <w:rPr>
          <w:b/>
          <w:sz w:val="28"/>
          <w:szCs w:val="28"/>
        </w:rPr>
        <w:t xml:space="preserve"> район Республики Башкортостан</w:t>
      </w:r>
    </w:p>
    <w:p w:rsidR="00947BFB" w:rsidRDefault="00947BFB">
      <w:pPr>
        <w:ind w:firstLine="580"/>
        <w:jc w:val="both"/>
        <w:rPr>
          <w:sz w:val="28"/>
          <w:szCs w:val="28"/>
        </w:rPr>
      </w:pPr>
      <w:r>
        <w:rPr>
          <w:sz w:val="28"/>
          <w:szCs w:val="28"/>
        </w:rPr>
        <w:t xml:space="preserve">         </w:t>
      </w:r>
    </w:p>
    <w:p w:rsidR="00947BFB" w:rsidRDefault="00947BFB">
      <w:pPr>
        <w:ind w:firstLine="580"/>
        <w:jc w:val="both"/>
        <w:rPr>
          <w:sz w:val="28"/>
          <w:szCs w:val="28"/>
        </w:rPr>
      </w:pPr>
    </w:p>
    <w:p w:rsidR="00947BFB" w:rsidRDefault="00947BFB">
      <w:pPr>
        <w:ind w:firstLine="708"/>
        <w:jc w:val="both"/>
        <w:rPr>
          <w:sz w:val="28"/>
          <w:szCs w:val="28"/>
        </w:rPr>
      </w:pPr>
      <w:r>
        <w:rPr>
          <w:color w:val="000000"/>
          <w:sz w:val="28"/>
          <w:szCs w:val="28"/>
        </w:rPr>
        <w:t>В соответствии с Федеральным законом от 06 октября 2003 года № 131-ФЗ «Об общих</w:t>
      </w:r>
      <w:r>
        <w:rPr>
          <w:sz w:val="28"/>
          <w:szCs w:val="28"/>
        </w:rPr>
        <w:t xml:space="preserve"> </w:t>
      </w:r>
      <w:r>
        <w:rPr>
          <w:color w:val="000000"/>
          <w:sz w:val="28"/>
          <w:szCs w:val="28"/>
        </w:rPr>
        <w:t>принципах организации местного самоуправления в Российской Федерации», Приказом Минстроя России от 13 апреля 2017 года № 711/</w:t>
      </w:r>
      <w:r w:rsidR="00123015">
        <w:rPr>
          <w:color w:val="000000"/>
          <w:sz w:val="28"/>
          <w:szCs w:val="28"/>
        </w:rPr>
        <w:t>пр.</w:t>
      </w:r>
      <w:r>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8"/>
          <w:szCs w:val="28"/>
        </w:rPr>
        <w:t>сельского поселения Старо</w:t>
      </w:r>
      <w:r w:rsidR="007875AC">
        <w:rPr>
          <w:sz w:val="28"/>
          <w:szCs w:val="28"/>
        </w:rPr>
        <w:t>субхангуловский</w:t>
      </w:r>
      <w:r>
        <w:rPr>
          <w:sz w:val="28"/>
          <w:szCs w:val="28"/>
        </w:rPr>
        <w:t xml:space="preserve"> сельсовет</w:t>
      </w:r>
      <w:r>
        <w:rPr>
          <w:color w:val="000000"/>
          <w:sz w:val="28"/>
          <w:szCs w:val="28"/>
        </w:rPr>
        <w:t xml:space="preserve"> </w:t>
      </w:r>
      <w:r>
        <w:rPr>
          <w:sz w:val="28"/>
          <w:szCs w:val="28"/>
        </w:rPr>
        <w:t xml:space="preserve">муниципального </w:t>
      </w:r>
      <w:r>
        <w:rPr>
          <w:color w:val="000000"/>
          <w:sz w:val="28"/>
          <w:szCs w:val="28"/>
        </w:rPr>
        <w:t xml:space="preserve">района </w:t>
      </w:r>
      <w:r w:rsidR="007875AC">
        <w:rPr>
          <w:sz w:val="28"/>
          <w:szCs w:val="28"/>
        </w:rPr>
        <w:t xml:space="preserve">Бурзянский </w:t>
      </w:r>
      <w:r>
        <w:rPr>
          <w:sz w:val="28"/>
          <w:szCs w:val="28"/>
        </w:rPr>
        <w:t xml:space="preserve"> район Республики Башкортостан</w:t>
      </w:r>
      <w:r>
        <w:rPr>
          <w:color w:val="000000"/>
          <w:sz w:val="28"/>
          <w:szCs w:val="28"/>
        </w:rPr>
        <w:t xml:space="preserve">, в целях обеспечения благоприятных условий жизни населения и обеспечения чистоты и порядка на территории </w:t>
      </w:r>
      <w:r>
        <w:rPr>
          <w:sz w:val="28"/>
          <w:szCs w:val="28"/>
        </w:rPr>
        <w:t xml:space="preserve">сельского поселения муниципального </w:t>
      </w:r>
      <w:r>
        <w:rPr>
          <w:color w:val="000000"/>
          <w:sz w:val="28"/>
          <w:szCs w:val="28"/>
        </w:rPr>
        <w:t xml:space="preserve">района </w:t>
      </w:r>
      <w:r w:rsidR="007875AC">
        <w:rPr>
          <w:sz w:val="28"/>
          <w:szCs w:val="28"/>
        </w:rPr>
        <w:t>Бурзянский</w:t>
      </w:r>
      <w:r>
        <w:rPr>
          <w:sz w:val="28"/>
          <w:szCs w:val="28"/>
        </w:rPr>
        <w:t xml:space="preserve"> район Республики Башкортостан</w:t>
      </w:r>
    </w:p>
    <w:p w:rsidR="00947BFB" w:rsidRDefault="00947BFB">
      <w:pPr>
        <w:jc w:val="center"/>
        <w:rPr>
          <w:b/>
          <w:color w:val="000000"/>
          <w:sz w:val="28"/>
          <w:szCs w:val="28"/>
        </w:rPr>
      </w:pPr>
    </w:p>
    <w:p w:rsidR="00947BFB" w:rsidRDefault="00947BFB">
      <w:pPr>
        <w:jc w:val="center"/>
        <w:rPr>
          <w:b/>
          <w:color w:val="000000"/>
          <w:sz w:val="28"/>
          <w:szCs w:val="28"/>
        </w:rPr>
      </w:pPr>
      <w:r>
        <w:rPr>
          <w:b/>
          <w:color w:val="000000"/>
          <w:sz w:val="28"/>
          <w:szCs w:val="28"/>
        </w:rPr>
        <w:t>РЕШИЛ:</w:t>
      </w:r>
    </w:p>
    <w:p w:rsidR="00947BFB" w:rsidRDefault="00947BFB">
      <w:pPr>
        <w:jc w:val="both"/>
        <w:rPr>
          <w:color w:val="000000"/>
          <w:sz w:val="28"/>
          <w:szCs w:val="28"/>
        </w:rPr>
      </w:pPr>
    </w:p>
    <w:p w:rsidR="00947BFB" w:rsidRDefault="00947BFB">
      <w:pPr>
        <w:numPr>
          <w:ilvl w:val="0"/>
          <w:numId w:val="2"/>
        </w:numPr>
        <w:tabs>
          <w:tab w:val="left" w:pos="898"/>
        </w:tabs>
        <w:ind w:left="0" w:firstLine="580"/>
        <w:jc w:val="both"/>
        <w:rPr>
          <w:sz w:val="28"/>
          <w:szCs w:val="28"/>
        </w:rPr>
      </w:pPr>
      <w:r>
        <w:rPr>
          <w:color w:val="000000"/>
          <w:sz w:val="28"/>
          <w:szCs w:val="28"/>
        </w:rPr>
        <w:t xml:space="preserve">1. Утвердить «Правила благоустройства территории </w:t>
      </w:r>
      <w:r>
        <w:rPr>
          <w:sz w:val="28"/>
          <w:szCs w:val="28"/>
        </w:rPr>
        <w:t>сельского поселения Старо</w:t>
      </w:r>
      <w:r w:rsidR="007875AC">
        <w:rPr>
          <w:sz w:val="28"/>
          <w:szCs w:val="28"/>
        </w:rPr>
        <w:t>субхангуловский</w:t>
      </w:r>
      <w:r>
        <w:rPr>
          <w:sz w:val="28"/>
          <w:szCs w:val="28"/>
        </w:rPr>
        <w:t xml:space="preserve"> сельсовет</w:t>
      </w:r>
      <w:r>
        <w:rPr>
          <w:color w:val="000000"/>
          <w:sz w:val="28"/>
          <w:szCs w:val="28"/>
        </w:rPr>
        <w:t xml:space="preserve"> </w:t>
      </w:r>
      <w:r>
        <w:rPr>
          <w:sz w:val="28"/>
          <w:szCs w:val="28"/>
        </w:rPr>
        <w:t xml:space="preserve">муниципального </w:t>
      </w:r>
      <w:r>
        <w:rPr>
          <w:color w:val="000000"/>
          <w:sz w:val="28"/>
          <w:szCs w:val="28"/>
        </w:rPr>
        <w:t xml:space="preserve">района </w:t>
      </w:r>
      <w:r w:rsidR="007875AC">
        <w:rPr>
          <w:sz w:val="28"/>
          <w:szCs w:val="28"/>
        </w:rPr>
        <w:t xml:space="preserve">Бурзянский </w:t>
      </w:r>
      <w:r>
        <w:rPr>
          <w:sz w:val="28"/>
          <w:szCs w:val="28"/>
        </w:rPr>
        <w:t xml:space="preserve"> район Республики Башкортостан.</w:t>
      </w:r>
    </w:p>
    <w:p w:rsidR="00947BFB" w:rsidRDefault="00947BFB">
      <w:pPr>
        <w:numPr>
          <w:ilvl w:val="0"/>
          <w:numId w:val="2"/>
        </w:numPr>
        <w:tabs>
          <w:tab w:val="left" w:pos="898"/>
        </w:tabs>
        <w:ind w:left="0" w:firstLine="580"/>
        <w:jc w:val="both"/>
        <w:rPr>
          <w:sz w:val="28"/>
          <w:szCs w:val="28"/>
        </w:rPr>
      </w:pPr>
      <w:r>
        <w:rPr>
          <w:sz w:val="28"/>
          <w:szCs w:val="28"/>
        </w:rPr>
        <w:t>2. Решение Совета сельского  поселения Старо</w:t>
      </w:r>
      <w:r w:rsidR="007875AC">
        <w:rPr>
          <w:sz w:val="28"/>
          <w:szCs w:val="28"/>
        </w:rPr>
        <w:t>субхангуловский</w:t>
      </w:r>
      <w:r>
        <w:rPr>
          <w:sz w:val="28"/>
          <w:szCs w:val="28"/>
        </w:rPr>
        <w:t xml:space="preserve"> сельсовет</w:t>
      </w:r>
      <w:r>
        <w:rPr>
          <w:color w:val="000000"/>
          <w:sz w:val="28"/>
          <w:szCs w:val="28"/>
        </w:rPr>
        <w:t xml:space="preserve"> </w:t>
      </w:r>
      <w:r>
        <w:rPr>
          <w:sz w:val="28"/>
          <w:szCs w:val="28"/>
        </w:rPr>
        <w:t xml:space="preserve">муниципального </w:t>
      </w:r>
      <w:r>
        <w:rPr>
          <w:color w:val="000000"/>
          <w:sz w:val="28"/>
          <w:szCs w:val="28"/>
        </w:rPr>
        <w:t xml:space="preserve">района </w:t>
      </w:r>
      <w:r w:rsidR="007875AC">
        <w:rPr>
          <w:sz w:val="28"/>
          <w:szCs w:val="28"/>
        </w:rPr>
        <w:t>Бурзянский</w:t>
      </w:r>
      <w:r>
        <w:rPr>
          <w:sz w:val="28"/>
          <w:szCs w:val="28"/>
        </w:rPr>
        <w:t xml:space="preserve"> район Республики Башкортостан от 22.05.2012 г № 77 «О правилах благоустройства, озеленения и санитарного содержания территории сельского  поселения Старо</w:t>
      </w:r>
      <w:r w:rsidR="007875AC">
        <w:rPr>
          <w:sz w:val="28"/>
          <w:szCs w:val="28"/>
        </w:rPr>
        <w:t>субхангуловский</w:t>
      </w:r>
      <w:r>
        <w:rPr>
          <w:sz w:val="28"/>
          <w:szCs w:val="28"/>
        </w:rPr>
        <w:t xml:space="preserve"> сельсовет</w:t>
      </w:r>
      <w:r>
        <w:rPr>
          <w:color w:val="000000"/>
          <w:sz w:val="28"/>
          <w:szCs w:val="28"/>
        </w:rPr>
        <w:t xml:space="preserve"> </w:t>
      </w:r>
      <w:r>
        <w:rPr>
          <w:sz w:val="28"/>
          <w:szCs w:val="28"/>
        </w:rPr>
        <w:t xml:space="preserve">муниципального </w:t>
      </w:r>
      <w:r>
        <w:rPr>
          <w:color w:val="000000"/>
          <w:sz w:val="28"/>
          <w:szCs w:val="28"/>
        </w:rPr>
        <w:t xml:space="preserve">района </w:t>
      </w:r>
      <w:r w:rsidR="007875AC">
        <w:rPr>
          <w:sz w:val="28"/>
          <w:szCs w:val="28"/>
        </w:rPr>
        <w:t xml:space="preserve">Бурзянский </w:t>
      </w:r>
      <w:r>
        <w:rPr>
          <w:sz w:val="28"/>
          <w:szCs w:val="28"/>
        </w:rPr>
        <w:t xml:space="preserve"> район Республики Башкортостан» считать утратившим силу.</w:t>
      </w:r>
    </w:p>
    <w:p w:rsidR="00947BFB" w:rsidRDefault="00947BFB">
      <w:pPr>
        <w:widowControl w:val="0"/>
        <w:autoSpaceDE w:val="0"/>
        <w:spacing w:before="20"/>
        <w:ind w:firstLine="708"/>
        <w:jc w:val="both"/>
        <w:rPr>
          <w:sz w:val="28"/>
          <w:szCs w:val="28"/>
        </w:rPr>
      </w:pPr>
      <w:r>
        <w:rPr>
          <w:sz w:val="28"/>
          <w:szCs w:val="28"/>
        </w:rPr>
        <w:t>3. Решение обнародовать</w:t>
      </w:r>
      <w:r>
        <w:rPr>
          <w:color w:val="FF0000"/>
          <w:sz w:val="28"/>
          <w:szCs w:val="28"/>
        </w:rPr>
        <w:t xml:space="preserve"> </w:t>
      </w:r>
      <w:r>
        <w:rPr>
          <w:sz w:val="28"/>
          <w:szCs w:val="28"/>
        </w:rPr>
        <w:t>в здании администрации сельского поселения Старо</w:t>
      </w:r>
      <w:r w:rsidR="007875AC">
        <w:rPr>
          <w:sz w:val="28"/>
          <w:szCs w:val="28"/>
        </w:rPr>
        <w:t>субхангуловский</w:t>
      </w:r>
      <w:r>
        <w:rPr>
          <w:sz w:val="28"/>
          <w:szCs w:val="28"/>
        </w:rPr>
        <w:t xml:space="preserve"> сельсовет муниципального района </w:t>
      </w:r>
      <w:r w:rsidR="007875AC">
        <w:rPr>
          <w:sz w:val="28"/>
          <w:szCs w:val="28"/>
        </w:rPr>
        <w:t>Бурзянский</w:t>
      </w:r>
      <w:r>
        <w:rPr>
          <w:sz w:val="28"/>
          <w:szCs w:val="28"/>
        </w:rPr>
        <w:t xml:space="preserve"> район Республики Башкортостан и опубликовать (разместить) в сети  Интернет на официальном сайте Администрации сельского поселения Старо</w:t>
      </w:r>
      <w:r w:rsidR="007875AC">
        <w:rPr>
          <w:sz w:val="28"/>
          <w:szCs w:val="28"/>
        </w:rPr>
        <w:t>субхангуловский</w:t>
      </w:r>
      <w:r>
        <w:rPr>
          <w:sz w:val="28"/>
          <w:szCs w:val="28"/>
        </w:rPr>
        <w:t xml:space="preserve"> сельсовет муниципального района </w:t>
      </w:r>
      <w:r w:rsidR="007875AC">
        <w:rPr>
          <w:sz w:val="28"/>
          <w:szCs w:val="28"/>
        </w:rPr>
        <w:t>Бурзянский</w:t>
      </w:r>
      <w:r>
        <w:rPr>
          <w:sz w:val="28"/>
          <w:szCs w:val="28"/>
        </w:rPr>
        <w:t xml:space="preserve"> район Республики Башкортостан.</w:t>
      </w:r>
    </w:p>
    <w:p w:rsidR="00947BFB" w:rsidRDefault="00947BFB">
      <w:pPr>
        <w:tabs>
          <w:tab w:val="left" w:pos="898"/>
        </w:tabs>
        <w:ind w:firstLine="732"/>
        <w:jc w:val="both"/>
        <w:rPr>
          <w:sz w:val="28"/>
          <w:szCs w:val="28"/>
        </w:rPr>
      </w:pPr>
      <w:r>
        <w:rPr>
          <w:color w:val="000000"/>
          <w:sz w:val="28"/>
          <w:szCs w:val="28"/>
        </w:rPr>
        <w:lastRenderedPageBreak/>
        <w:t>4.Контроль за исполнением настоящего решения возложить на</w:t>
      </w:r>
      <w:r>
        <w:rPr>
          <w:sz w:val="28"/>
          <w:szCs w:val="28"/>
        </w:rPr>
        <w:t xml:space="preserve">  постоянную комиссию по развитию предпринимательства, земельным вопросам, благоустройству и экологии.</w:t>
      </w:r>
    </w:p>
    <w:p w:rsidR="00947BFB" w:rsidRDefault="00947BFB">
      <w:pPr>
        <w:tabs>
          <w:tab w:val="left" w:pos="898"/>
        </w:tabs>
        <w:ind w:firstLine="684"/>
        <w:jc w:val="both"/>
        <w:rPr>
          <w:color w:val="000000"/>
          <w:sz w:val="28"/>
          <w:szCs w:val="28"/>
        </w:rPr>
      </w:pPr>
      <w:r>
        <w:rPr>
          <w:sz w:val="28"/>
          <w:szCs w:val="28"/>
        </w:rPr>
        <w:t xml:space="preserve">5. </w:t>
      </w:r>
      <w:r>
        <w:rPr>
          <w:color w:val="000000"/>
          <w:sz w:val="28"/>
          <w:szCs w:val="28"/>
        </w:rPr>
        <w:t>Настоящее решение вступает в силу со дня его обнародования.</w:t>
      </w:r>
    </w:p>
    <w:p w:rsidR="00947BFB" w:rsidRDefault="00947BFB">
      <w:pPr>
        <w:tabs>
          <w:tab w:val="left" w:pos="898"/>
        </w:tabs>
        <w:jc w:val="both"/>
        <w:rPr>
          <w:color w:val="000000"/>
          <w:sz w:val="28"/>
          <w:szCs w:val="28"/>
        </w:rPr>
      </w:pPr>
    </w:p>
    <w:p w:rsidR="00947BFB" w:rsidRDefault="00947BFB">
      <w:pPr>
        <w:tabs>
          <w:tab w:val="left" w:pos="898"/>
        </w:tabs>
        <w:jc w:val="both"/>
        <w:rPr>
          <w:color w:val="000000"/>
          <w:sz w:val="28"/>
          <w:szCs w:val="28"/>
        </w:rPr>
      </w:pPr>
    </w:p>
    <w:p w:rsidR="00947BFB" w:rsidRDefault="00947BFB">
      <w:pPr>
        <w:rPr>
          <w:sz w:val="28"/>
          <w:szCs w:val="28"/>
        </w:rPr>
      </w:pPr>
    </w:p>
    <w:p w:rsidR="00947BFB" w:rsidRDefault="00947BFB">
      <w:pPr>
        <w:pStyle w:val="Normal"/>
        <w:tabs>
          <w:tab w:val="left" w:pos="993"/>
        </w:tabs>
        <w:spacing w:line="240" w:lineRule="auto"/>
        <w:ind w:firstLine="696"/>
        <w:rPr>
          <w:sz w:val="27"/>
          <w:szCs w:val="27"/>
        </w:rPr>
      </w:pPr>
      <w:r>
        <w:rPr>
          <w:sz w:val="27"/>
          <w:szCs w:val="27"/>
        </w:rPr>
        <w:t xml:space="preserve">Глава сельского поселения </w:t>
      </w:r>
    </w:p>
    <w:p w:rsidR="00947BFB" w:rsidRDefault="00947BFB">
      <w:pPr>
        <w:pStyle w:val="Normal"/>
        <w:tabs>
          <w:tab w:val="left" w:pos="993"/>
        </w:tabs>
        <w:spacing w:line="240" w:lineRule="auto"/>
        <w:ind w:firstLine="696"/>
        <w:rPr>
          <w:sz w:val="27"/>
          <w:szCs w:val="27"/>
        </w:rPr>
      </w:pPr>
      <w:r>
        <w:rPr>
          <w:sz w:val="27"/>
          <w:szCs w:val="27"/>
        </w:rPr>
        <w:t>Старо</w:t>
      </w:r>
      <w:r w:rsidR="007875AC">
        <w:rPr>
          <w:sz w:val="27"/>
          <w:szCs w:val="27"/>
        </w:rPr>
        <w:t>субхангуловский</w:t>
      </w:r>
      <w:r>
        <w:rPr>
          <w:sz w:val="27"/>
          <w:szCs w:val="27"/>
        </w:rPr>
        <w:t xml:space="preserve"> сельсовет </w:t>
      </w:r>
    </w:p>
    <w:p w:rsidR="00947BFB" w:rsidRDefault="00947BFB">
      <w:pPr>
        <w:pStyle w:val="Normal"/>
        <w:tabs>
          <w:tab w:val="left" w:pos="993"/>
        </w:tabs>
        <w:spacing w:line="240" w:lineRule="auto"/>
        <w:ind w:firstLine="696"/>
        <w:rPr>
          <w:sz w:val="27"/>
          <w:szCs w:val="27"/>
        </w:rPr>
      </w:pPr>
      <w:r>
        <w:rPr>
          <w:sz w:val="27"/>
          <w:szCs w:val="27"/>
        </w:rPr>
        <w:t xml:space="preserve">Муниципального района </w:t>
      </w:r>
    </w:p>
    <w:p w:rsidR="00947BFB" w:rsidRDefault="007875AC">
      <w:pPr>
        <w:pStyle w:val="Normal"/>
        <w:tabs>
          <w:tab w:val="left" w:pos="993"/>
        </w:tabs>
        <w:spacing w:line="240" w:lineRule="auto"/>
        <w:ind w:firstLine="696"/>
        <w:rPr>
          <w:sz w:val="27"/>
          <w:szCs w:val="27"/>
        </w:rPr>
      </w:pPr>
      <w:r>
        <w:rPr>
          <w:sz w:val="27"/>
          <w:szCs w:val="27"/>
        </w:rPr>
        <w:t>Бурзянский</w:t>
      </w:r>
      <w:r w:rsidR="00947BFB">
        <w:rPr>
          <w:sz w:val="27"/>
          <w:szCs w:val="27"/>
        </w:rPr>
        <w:t xml:space="preserve"> район</w:t>
      </w:r>
    </w:p>
    <w:p w:rsidR="00947BFB" w:rsidRDefault="00947BFB">
      <w:pPr>
        <w:pStyle w:val="Normal"/>
        <w:tabs>
          <w:tab w:val="left" w:pos="993"/>
        </w:tabs>
        <w:spacing w:line="240" w:lineRule="auto"/>
        <w:ind w:firstLine="696"/>
        <w:rPr>
          <w:sz w:val="27"/>
          <w:szCs w:val="27"/>
        </w:rPr>
      </w:pPr>
      <w:r>
        <w:rPr>
          <w:sz w:val="27"/>
          <w:szCs w:val="27"/>
        </w:rPr>
        <w:t xml:space="preserve">Республики Башкортостан                                                               </w:t>
      </w:r>
      <w:r w:rsidR="007875AC">
        <w:rPr>
          <w:sz w:val="27"/>
          <w:szCs w:val="27"/>
        </w:rPr>
        <w:t>Р.Р.Шахниязов</w:t>
      </w:r>
    </w:p>
    <w:p w:rsidR="00947BFB" w:rsidRDefault="00947BFB">
      <w:pPr>
        <w:pStyle w:val="BodyText"/>
        <w:ind w:firstLine="696"/>
        <w:rPr>
          <w:sz w:val="27"/>
          <w:szCs w:val="27"/>
        </w:rPr>
      </w:pPr>
    </w:p>
    <w:p w:rsidR="00947BFB" w:rsidRDefault="00947BFB">
      <w:pPr>
        <w:pStyle w:val="BodyText"/>
        <w:ind w:firstLine="696"/>
        <w:rPr>
          <w:sz w:val="27"/>
          <w:szCs w:val="27"/>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jc w:val="right"/>
        <w:rPr>
          <w:color w:val="000000"/>
          <w:spacing w:val="2"/>
          <w:sz w:val="28"/>
          <w:szCs w:val="28"/>
        </w:rPr>
      </w:pPr>
    </w:p>
    <w:p w:rsidR="00947BFB" w:rsidRDefault="00947BFB">
      <w:pPr>
        <w:widowControl w:val="0"/>
        <w:shd w:val="clear" w:color="auto" w:fill="FFFFFF"/>
        <w:tabs>
          <w:tab w:val="left" w:pos="0"/>
        </w:tabs>
        <w:autoSpaceDE w:val="0"/>
        <w:ind w:left="5760" w:right="538"/>
        <w:jc w:val="both"/>
        <w:rPr>
          <w:bCs/>
          <w:color w:val="000000"/>
          <w:spacing w:val="2"/>
          <w:sz w:val="24"/>
          <w:szCs w:val="24"/>
        </w:rPr>
      </w:pPr>
      <w:r>
        <w:rPr>
          <w:bCs/>
          <w:color w:val="000000"/>
          <w:spacing w:val="2"/>
          <w:sz w:val="24"/>
          <w:szCs w:val="24"/>
        </w:rPr>
        <w:t xml:space="preserve">Приложение  </w:t>
      </w:r>
    </w:p>
    <w:p w:rsidR="00947BFB" w:rsidRDefault="00947BFB">
      <w:pPr>
        <w:widowControl w:val="0"/>
        <w:shd w:val="clear" w:color="auto" w:fill="FFFFFF"/>
        <w:tabs>
          <w:tab w:val="left" w:pos="0"/>
        </w:tabs>
        <w:autoSpaceDE w:val="0"/>
        <w:ind w:left="5760" w:right="538"/>
        <w:jc w:val="both"/>
        <w:rPr>
          <w:bCs/>
          <w:color w:val="000000"/>
          <w:spacing w:val="2"/>
          <w:sz w:val="24"/>
          <w:szCs w:val="24"/>
        </w:rPr>
      </w:pPr>
      <w:r>
        <w:rPr>
          <w:bCs/>
          <w:color w:val="000000"/>
          <w:spacing w:val="2"/>
          <w:sz w:val="24"/>
          <w:szCs w:val="24"/>
        </w:rPr>
        <w:t>к  решению Совета сельского поселения Старо</w:t>
      </w:r>
      <w:r w:rsidR="007875AC">
        <w:rPr>
          <w:bCs/>
          <w:color w:val="000000"/>
          <w:spacing w:val="2"/>
          <w:sz w:val="24"/>
          <w:szCs w:val="24"/>
        </w:rPr>
        <w:t>субхангуловский</w:t>
      </w:r>
      <w:r>
        <w:rPr>
          <w:bCs/>
          <w:color w:val="000000"/>
          <w:spacing w:val="2"/>
          <w:sz w:val="24"/>
          <w:szCs w:val="24"/>
        </w:rPr>
        <w:t xml:space="preserve"> сельсовет муниципального района </w:t>
      </w:r>
      <w:r w:rsidR="007875AC">
        <w:rPr>
          <w:bCs/>
          <w:color w:val="000000"/>
          <w:spacing w:val="2"/>
          <w:sz w:val="24"/>
          <w:szCs w:val="24"/>
        </w:rPr>
        <w:t>Бурзянский</w:t>
      </w:r>
      <w:r>
        <w:rPr>
          <w:bCs/>
          <w:color w:val="000000"/>
          <w:spacing w:val="2"/>
          <w:sz w:val="24"/>
          <w:szCs w:val="24"/>
        </w:rPr>
        <w:t xml:space="preserve"> район Республики Башкортостан от </w:t>
      </w:r>
    </w:p>
    <w:p w:rsidR="00947BFB" w:rsidRDefault="00947BFB">
      <w:pPr>
        <w:widowControl w:val="0"/>
        <w:shd w:val="clear" w:color="auto" w:fill="FFFFFF"/>
        <w:tabs>
          <w:tab w:val="left" w:pos="0"/>
        </w:tabs>
        <w:autoSpaceDE w:val="0"/>
        <w:ind w:left="5760" w:right="538"/>
        <w:jc w:val="both"/>
        <w:rPr>
          <w:color w:val="000000"/>
          <w:spacing w:val="2"/>
          <w:sz w:val="24"/>
          <w:szCs w:val="24"/>
        </w:rPr>
      </w:pPr>
    </w:p>
    <w:p w:rsidR="00947BFB" w:rsidRDefault="00947BFB">
      <w:pPr>
        <w:widowControl w:val="0"/>
        <w:shd w:val="clear" w:color="auto" w:fill="FFFFFF"/>
        <w:tabs>
          <w:tab w:val="left" w:pos="0"/>
        </w:tabs>
        <w:autoSpaceDE w:val="0"/>
        <w:ind w:right="538"/>
        <w:jc w:val="both"/>
        <w:rPr>
          <w:color w:val="000000"/>
          <w:spacing w:val="2"/>
          <w:sz w:val="28"/>
          <w:szCs w:val="28"/>
        </w:rPr>
      </w:pPr>
    </w:p>
    <w:p w:rsidR="00947BFB" w:rsidRDefault="00947BFB">
      <w:pPr>
        <w:widowControl w:val="0"/>
        <w:shd w:val="clear" w:color="auto" w:fill="FFFFFF"/>
        <w:tabs>
          <w:tab w:val="left" w:pos="0"/>
        </w:tabs>
        <w:autoSpaceDE w:val="0"/>
        <w:ind w:right="538"/>
        <w:jc w:val="center"/>
        <w:rPr>
          <w:b/>
          <w:color w:val="000000"/>
          <w:sz w:val="28"/>
          <w:szCs w:val="28"/>
        </w:rPr>
      </w:pPr>
      <w:r>
        <w:rPr>
          <w:b/>
          <w:color w:val="000000"/>
          <w:spacing w:val="2"/>
          <w:sz w:val="28"/>
          <w:szCs w:val="28"/>
        </w:rPr>
        <w:t>Правила благоустройства территории сельского поселения Старо</w:t>
      </w:r>
      <w:r w:rsidR="007875AC">
        <w:rPr>
          <w:b/>
          <w:color w:val="000000"/>
          <w:spacing w:val="2"/>
          <w:sz w:val="28"/>
          <w:szCs w:val="28"/>
        </w:rPr>
        <w:t>субхангуловский</w:t>
      </w:r>
      <w:r>
        <w:rPr>
          <w:b/>
          <w:color w:val="000000"/>
          <w:spacing w:val="2"/>
          <w:sz w:val="28"/>
          <w:szCs w:val="28"/>
        </w:rPr>
        <w:t xml:space="preserve"> сельсовет </w:t>
      </w:r>
      <w:r>
        <w:rPr>
          <w:b/>
          <w:color w:val="000000"/>
          <w:sz w:val="28"/>
          <w:szCs w:val="28"/>
        </w:rPr>
        <w:t xml:space="preserve">муниципального района </w:t>
      </w:r>
      <w:r w:rsidR="007875AC">
        <w:rPr>
          <w:b/>
          <w:color w:val="000000"/>
          <w:sz w:val="28"/>
          <w:szCs w:val="28"/>
        </w:rPr>
        <w:t>Бурзянский</w:t>
      </w:r>
      <w:r>
        <w:rPr>
          <w:b/>
          <w:color w:val="000000"/>
          <w:sz w:val="28"/>
          <w:szCs w:val="28"/>
        </w:rPr>
        <w:t xml:space="preserve"> район Республики Башкортостан</w:t>
      </w:r>
    </w:p>
    <w:p w:rsidR="00947BFB" w:rsidRDefault="00947BFB">
      <w:pPr>
        <w:widowControl w:val="0"/>
        <w:shd w:val="clear" w:color="auto" w:fill="FFFFFF"/>
        <w:tabs>
          <w:tab w:val="left" w:pos="0"/>
        </w:tabs>
        <w:autoSpaceDE w:val="0"/>
        <w:ind w:right="538"/>
        <w:jc w:val="both"/>
        <w:rPr>
          <w:color w:val="000000"/>
          <w:spacing w:val="2"/>
          <w:sz w:val="28"/>
          <w:szCs w:val="28"/>
        </w:rPr>
      </w:pPr>
    </w:p>
    <w:p w:rsidR="00947BFB" w:rsidRDefault="00947BFB">
      <w:pPr>
        <w:widowControl w:val="0"/>
        <w:shd w:val="clear" w:color="auto" w:fill="FFFFFF"/>
        <w:tabs>
          <w:tab w:val="left" w:pos="0"/>
        </w:tabs>
        <w:autoSpaceDE w:val="0"/>
        <w:ind w:right="538"/>
        <w:jc w:val="center"/>
        <w:rPr>
          <w:b/>
          <w:color w:val="000000"/>
          <w:spacing w:val="2"/>
          <w:sz w:val="28"/>
          <w:szCs w:val="28"/>
        </w:rPr>
      </w:pPr>
      <w:r>
        <w:rPr>
          <w:color w:val="000000"/>
          <w:spacing w:val="2"/>
          <w:sz w:val="28"/>
          <w:szCs w:val="28"/>
        </w:rPr>
        <w:t>1</w:t>
      </w:r>
      <w:r>
        <w:rPr>
          <w:b/>
          <w:color w:val="000000"/>
          <w:spacing w:val="2"/>
          <w:sz w:val="28"/>
          <w:szCs w:val="28"/>
        </w:rPr>
        <w:t>. Общие положения</w:t>
      </w:r>
    </w:p>
    <w:p w:rsidR="00947BFB" w:rsidRDefault="00947BFB">
      <w:pPr>
        <w:widowControl w:val="0"/>
        <w:shd w:val="clear" w:color="auto" w:fill="FFFFFF"/>
        <w:tabs>
          <w:tab w:val="left" w:pos="0"/>
        </w:tabs>
        <w:autoSpaceDE w:val="0"/>
        <w:ind w:right="538"/>
        <w:jc w:val="both"/>
        <w:rPr>
          <w:color w:val="000000"/>
          <w:spacing w:val="2"/>
          <w:sz w:val="28"/>
          <w:szCs w:val="28"/>
        </w:rPr>
      </w:pP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1.1. Правила благоустройства территории сельского поселения Старо</w:t>
      </w:r>
      <w:r w:rsidR="007875AC">
        <w:rPr>
          <w:color w:val="000000"/>
          <w:spacing w:val="2"/>
          <w:sz w:val="28"/>
          <w:szCs w:val="28"/>
        </w:rPr>
        <w:t>субхангуловский</w:t>
      </w:r>
      <w:r>
        <w:rPr>
          <w:color w:val="000000"/>
          <w:spacing w:val="2"/>
          <w:sz w:val="28"/>
          <w:szCs w:val="28"/>
        </w:rPr>
        <w:t xml:space="preserve"> сельсовет муниципального района </w:t>
      </w:r>
      <w:r w:rsidR="007875AC">
        <w:rPr>
          <w:color w:val="000000"/>
          <w:spacing w:val="2"/>
          <w:sz w:val="28"/>
          <w:szCs w:val="28"/>
        </w:rPr>
        <w:t xml:space="preserve">Бурзянский </w:t>
      </w:r>
      <w:r>
        <w:rPr>
          <w:color w:val="000000"/>
          <w:spacing w:val="2"/>
          <w:sz w:val="28"/>
          <w:szCs w:val="28"/>
        </w:rPr>
        <w:t xml:space="preserve"> район Республики Башкортостан (далее - Правила) устанавливают единые требования к осуществлению мероприятий в сфере благоустройства, содержанию территории сельского поселения Старо</w:t>
      </w:r>
      <w:r w:rsidR="007875AC">
        <w:rPr>
          <w:color w:val="000000"/>
          <w:spacing w:val="2"/>
          <w:sz w:val="28"/>
          <w:szCs w:val="28"/>
        </w:rPr>
        <w:t>субхангуловский</w:t>
      </w:r>
      <w:r>
        <w:rPr>
          <w:color w:val="000000"/>
          <w:spacing w:val="2"/>
          <w:sz w:val="28"/>
          <w:szCs w:val="28"/>
        </w:rPr>
        <w:t xml:space="preserve"> сельсовет муниципального района </w:t>
      </w:r>
      <w:r w:rsidR="007875AC">
        <w:rPr>
          <w:color w:val="000000"/>
          <w:spacing w:val="2"/>
          <w:sz w:val="28"/>
          <w:szCs w:val="28"/>
        </w:rPr>
        <w:t>Бурзянский</w:t>
      </w:r>
      <w:r>
        <w:rPr>
          <w:color w:val="000000"/>
          <w:spacing w:val="2"/>
          <w:sz w:val="28"/>
          <w:szCs w:val="28"/>
        </w:rPr>
        <w:t xml:space="preserve"> район Республики Башкортостан</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1.2. Настоящие Правила действуют на всей территории сельского поселения Старо</w:t>
      </w:r>
      <w:r w:rsidR="007875AC">
        <w:rPr>
          <w:color w:val="000000"/>
          <w:spacing w:val="2"/>
          <w:sz w:val="28"/>
          <w:szCs w:val="28"/>
        </w:rPr>
        <w:t>субхангуловский</w:t>
      </w:r>
      <w:r>
        <w:rPr>
          <w:color w:val="000000"/>
          <w:spacing w:val="2"/>
          <w:sz w:val="28"/>
          <w:szCs w:val="28"/>
        </w:rPr>
        <w:t xml:space="preserve"> сельсовет муниципального района </w:t>
      </w:r>
      <w:r w:rsidR="007875AC">
        <w:rPr>
          <w:color w:val="000000"/>
          <w:spacing w:val="2"/>
          <w:sz w:val="28"/>
          <w:szCs w:val="28"/>
        </w:rPr>
        <w:t>Бурзянский</w:t>
      </w:r>
      <w:r>
        <w:rPr>
          <w:color w:val="000000"/>
          <w:spacing w:val="2"/>
          <w:sz w:val="28"/>
          <w:szCs w:val="28"/>
        </w:rPr>
        <w:t xml:space="preserve"> район Республики Башкортостан и обязательны для выполнения юридическими и физическими лицами, в том числе хозяйствующими субъектами, находящимися на территории сельского поселения Старо</w:t>
      </w:r>
      <w:r w:rsidR="007875AC">
        <w:rPr>
          <w:color w:val="000000"/>
          <w:spacing w:val="2"/>
          <w:sz w:val="28"/>
          <w:szCs w:val="28"/>
        </w:rPr>
        <w:t>субхангуловский</w:t>
      </w:r>
      <w:r>
        <w:rPr>
          <w:color w:val="000000"/>
          <w:spacing w:val="2"/>
          <w:sz w:val="28"/>
          <w:szCs w:val="28"/>
        </w:rPr>
        <w:t xml:space="preserve"> сельсовет муниципального района </w:t>
      </w:r>
      <w:r w:rsidR="007875AC">
        <w:rPr>
          <w:color w:val="000000"/>
          <w:spacing w:val="2"/>
          <w:sz w:val="28"/>
          <w:szCs w:val="28"/>
        </w:rPr>
        <w:t>Бурзянский</w:t>
      </w:r>
      <w:r>
        <w:rPr>
          <w:color w:val="000000"/>
          <w:spacing w:val="2"/>
          <w:sz w:val="28"/>
          <w:szCs w:val="28"/>
        </w:rPr>
        <w:t xml:space="preserve"> район Республики Башкортостан, органами местного самоуправления (далее - субъекты благоустройства).</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1.3. Настоящие Правила содержат:</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перечень работ по благоустройству сельского поселения Старотуймазинский сельсовет муниципального района Туймазинский район Республики Башкортостан и периодичность их выполнения;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по содержанию зданий (включая жилые дома), сооружений и земельных участков, на которых они расположены;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внешнему виду фасадов и ограждений соответствующих зданий и сооружений;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размещению и содержанию малых архитектурных форм;</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содержанию зеленых насаждений;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порядок освещения улиц и дорог;</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порядок установки и эксплуатации рекламы и витрин;</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размещению (распространению) объявлений, афиш и других информационных материалов;</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порядок производства земляных работ;</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порядок участия собственников зданий (помещений в них) и сооружений в благоустройстве прилегающих территорий;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lastRenderedPageBreak/>
        <w:tab/>
        <w:t>- требования к размещению наружной рекламы;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xml:space="preserve">- требования к нахождению домашних животных, скота и птицы на территории </w:t>
      </w:r>
      <w:r w:rsidR="00641ACA" w:rsidRPr="00641ACA">
        <w:rPr>
          <w:sz w:val="28"/>
          <w:szCs w:val="28"/>
        </w:rPr>
        <w:t>сельского поселения Старосубхангуловский сельсовет муниципального района Бурзянский район</w:t>
      </w:r>
      <w:r>
        <w:rPr>
          <w:color w:val="000000"/>
          <w:spacing w:val="2"/>
          <w:sz w:val="28"/>
          <w:szCs w:val="28"/>
        </w:rPr>
        <w:t xml:space="preserve"> Республики Башкортостан;</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xml:space="preserve">-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w:t>
      </w:r>
      <w:r w:rsidR="00641ACA" w:rsidRPr="00641ACA">
        <w:rPr>
          <w:sz w:val="28"/>
          <w:szCs w:val="28"/>
        </w:rPr>
        <w:t>Старосубхангуловский сельсовет муниципального района Бурзянский район</w:t>
      </w:r>
      <w:r>
        <w:rPr>
          <w:color w:val="000000"/>
          <w:spacing w:val="2"/>
          <w:sz w:val="28"/>
          <w:szCs w:val="28"/>
        </w:rPr>
        <w:t xml:space="preserve"> Республики Башкортостан;</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ответственность за неисполнение Правил.</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1.4. В настоящих Правилах применяются следующие термины и определения: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благоустройство территории</w:t>
      </w:r>
      <w:r>
        <w:rPr>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элементы благоустройства</w:t>
      </w:r>
      <w:r>
        <w:rPr>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объекты, не являющиеся объектами капитального строительства</w:t>
      </w:r>
      <w:r>
        <w:rPr>
          <w:color w:val="000000"/>
          <w:spacing w:val="2"/>
          <w:sz w:val="28"/>
          <w:szCs w:val="28"/>
        </w:rPr>
        <w:t>, - это сооружения не выше одного этажа, перемещение (демонтаж) которых возможно, но без несоразмерного ущерб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торговый объект</w:t>
      </w:r>
      <w:r>
        <w:rPr>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зеленые насаждения</w:t>
      </w:r>
      <w:r>
        <w:rPr>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компенсационное озеленение</w:t>
      </w:r>
      <w:r>
        <w:rPr>
          <w:color w:val="000000"/>
          <w:spacing w:val="2"/>
          <w:sz w:val="28"/>
          <w:szCs w:val="28"/>
        </w:rPr>
        <w:t xml:space="preserve"> - воспроизводство зеленых насаждений взамен ликвидированных или поврежденных;</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реконструкция зеленых насаждений</w:t>
      </w:r>
      <w:r>
        <w:rPr>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ликвидация зеленых насаждений</w:t>
      </w:r>
      <w:r>
        <w:rPr>
          <w:color w:val="000000"/>
          <w:spacing w:val="2"/>
          <w:sz w:val="28"/>
          <w:szCs w:val="28"/>
        </w:rPr>
        <w:t xml:space="preserve"> - вырубка (снос), выкапывание зеленых насаждений, повлекшие их утрату;</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санитарные рубки</w:t>
      </w:r>
      <w:r>
        <w:rPr>
          <w:color w:val="000000"/>
          <w:spacing w:val="2"/>
          <w:sz w:val="28"/>
          <w:szCs w:val="28"/>
        </w:rPr>
        <w:t xml:space="preserve"> - ликвидация сухостойных, больных деревьев и кустарников, не подлежащих лечению и оздоровлению;</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lastRenderedPageBreak/>
        <w:tab/>
      </w:r>
      <w:r>
        <w:rPr>
          <w:b/>
          <w:i/>
          <w:color w:val="000000"/>
          <w:spacing w:val="2"/>
          <w:sz w:val="28"/>
          <w:szCs w:val="28"/>
        </w:rPr>
        <w:t>рубки ухода</w:t>
      </w:r>
      <w:r>
        <w:rPr>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балансодержатель</w:t>
      </w:r>
      <w:r>
        <w:rPr>
          <w:color w:val="000000"/>
          <w:spacing w:val="2"/>
          <w:sz w:val="28"/>
          <w:szCs w:val="28"/>
        </w:rPr>
        <w:t xml:space="preserve"> - юридическое лицо, отвечающее за техническое обслуживание, содержание, эксплуатацию и ремонт объекта;</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территории общего пользования</w:t>
      </w:r>
      <w:r>
        <w:rPr>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прилегающая территория</w:t>
      </w:r>
      <w:r>
        <w:rPr>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придомовая территория</w:t>
      </w:r>
      <w:r>
        <w:rPr>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управляющая организация</w:t>
      </w:r>
      <w:r>
        <w:rPr>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дорога</w:t>
      </w:r>
      <w:r>
        <w:rPr>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 xml:space="preserve">тротуар </w:t>
      </w:r>
      <w:r>
        <w:rPr>
          <w:color w:val="000000"/>
          <w:spacing w:val="2"/>
          <w:sz w:val="28"/>
          <w:szCs w:val="28"/>
        </w:rPr>
        <w:t>- элемент дороги, предназначенный для движения пешеходов и примыкающий к проезжей части или отделенный от нее газоном;</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газон</w:t>
      </w:r>
      <w:r>
        <w:rPr>
          <w:color w:val="000000"/>
          <w:spacing w:val="2"/>
          <w:sz w:val="28"/>
          <w:szCs w:val="28"/>
        </w:rPr>
        <w:t xml:space="preserve"> - травяной покров, создаваемый посевом семян специально подобранных трав;</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уборка территорий</w:t>
      </w:r>
      <w:r>
        <w:rPr>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отходы производства и потребления</w:t>
      </w:r>
      <w:r>
        <w:rPr>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color w:val="000000"/>
          <w:spacing w:val="2"/>
          <w:sz w:val="28"/>
          <w:szCs w:val="28"/>
        </w:rPr>
        <w:tab/>
      </w:r>
      <w:r>
        <w:rPr>
          <w:b/>
          <w:i/>
          <w:color w:val="000000"/>
          <w:spacing w:val="2"/>
          <w:sz w:val="28"/>
          <w:szCs w:val="28"/>
        </w:rPr>
        <w:t>мусор</w:t>
      </w:r>
      <w:r>
        <w:rPr>
          <w:color w:val="000000"/>
          <w:spacing w:val="2"/>
          <w:sz w:val="28"/>
          <w:szCs w:val="28"/>
        </w:rPr>
        <w:t xml:space="preserve"> - мелкие неоднородные сухие или влажные отходы;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земляные работы</w:t>
      </w:r>
      <w:r>
        <w:rPr>
          <w:color w:val="000000"/>
          <w:spacing w:val="2"/>
          <w:sz w:val="28"/>
          <w:szCs w:val="28"/>
        </w:rPr>
        <w:t xml:space="preserve"> - работы, связанные с выемкой и (или) засыпкой грунта, восстановлением благоустройства территории.</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xml:space="preserve">1.5. Минимальный перечень работ по благоустройству, необходимый для создания на территории сельского поселения </w:t>
      </w:r>
      <w:r w:rsidR="00641ACA" w:rsidRPr="00641ACA">
        <w:rPr>
          <w:sz w:val="28"/>
          <w:szCs w:val="28"/>
        </w:rPr>
        <w:t>Старосубхангуловский сельсовет муниципального района Бурзянский район</w:t>
      </w:r>
      <w:r>
        <w:rPr>
          <w:color w:val="000000"/>
          <w:spacing w:val="2"/>
          <w:sz w:val="28"/>
          <w:szCs w:val="28"/>
        </w:rPr>
        <w:t xml:space="preserve"> Республики Башкортостан безопасной, удобной и привлекательной среды, включает в себя: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устройство соответствующих видов покрытия;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устройство освещения;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устройство детских площадок;</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lastRenderedPageBreak/>
        <w:tab/>
        <w:t>- уборку территорий;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озеленение территорий;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установку малых архитектурных форм и элементов монументально-декоративного оформления;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содержание зданий (сооружений).</w:t>
      </w:r>
    </w:p>
    <w:p w:rsidR="00947BFB" w:rsidRDefault="00947BFB">
      <w:pPr>
        <w:widowControl w:val="0"/>
        <w:shd w:val="clear" w:color="auto" w:fill="FFFFFF"/>
        <w:tabs>
          <w:tab w:val="left" w:pos="0"/>
        </w:tabs>
        <w:autoSpaceDE w:val="0"/>
        <w:ind w:right="538"/>
        <w:jc w:val="both"/>
        <w:rPr>
          <w:color w:val="000000"/>
          <w:spacing w:val="2"/>
          <w:sz w:val="28"/>
          <w:szCs w:val="28"/>
        </w:rPr>
      </w:pPr>
    </w:p>
    <w:p w:rsidR="00947BFB" w:rsidRDefault="00947BFB">
      <w:pPr>
        <w:widowControl w:val="0"/>
        <w:shd w:val="clear" w:color="auto" w:fill="FFFFFF"/>
        <w:tabs>
          <w:tab w:val="left" w:pos="0"/>
        </w:tabs>
        <w:autoSpaceDE w:val="0"/>
        <w:ind w:right="538"/>
        <w:jc w:val="center"/>
        <w:rPr>
          <w:b/>
          <w:color w:val="000000"/>
          <w:spacing w:val="2"/>
          <w:sz w:val="28"/>
          <w:szCs w:val="28"/>
        </w:rPr>
      </w:pPr>
      <w:r>
        <w:rPr>
          <w:b/>
          <w:color w:val="000000"/>
          <w:spacing w:val="2"/>
          <w:sz w:val="28"/>
          <w:szCs w:val="28"/>
        </w:rPr>
        <w:t>2. Требования к обеспечению комфортности и безопасности проживания граждан</w:t>
      </w:r>
    </w:p>
    <w:p w:rsidR="00947BFB" w:rsidRDefault="00947BFB">
      <w:pPr>
        <w:widowControl w:val="0"/>
        <w:shd w:val="clear" w:color="auto" w:fill="FFFFFF"/>
        <w:tabs>
          <w:tab w:val="left" w:pos="0"/>
        </w:tabs>
        <w:autoSpaceDE w:val="0"/>
        <w:ind w:firstLine="732"/>
        <w:jc w:val="both"/>
        <w:rPr>
          <w:color w:val="000000"/>
          <w:spacing w:val="2"/>
          <w:sz w:val="28"/>
          <w:szCs w:val="28"/>
        </w:rPr>
      </w:pPr>
    </w:p>
    <w:p w:rsidR="00947BFB" w:rsidRDefault="00947BFB">
      <w:pPr>
        <w:numPr>
          <w:ilvl w:val="0"/>
          <w:numId w:val="2"/>
        </w:numPr>
        <w:tabs>
          <w:tab w:val="left" w:pos="898"/>
        </w:tabs>
        <w:ind w:left="0" w:firstLine="732"/>
        <w:jc w:val="both"/>
        <w:rPr>
          <w:color w:val="000000"/>
          <w:spacing w:val="2"/>
          <w:sz w:val="28"/>
          <w:szCs w:val="28"/>
        </w:rPr>
      </w:pPr>
      <w:r>
        <w:rPr>
          <w:color w:val="000000"/>
          <w:spacing w:val="2"/>
          <w:sz w:val="28"/>
          <w:szCs w:val="28"/>
        </w:rPr>
        <w:t xml:space="preserve">2.1. В целях благоустройства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rsidR="00947BFB" w:rsidRDefault="00947BFB">
      <w:pPr>
        <w:numPr>
          <w:ilvl w:val="0"/>
          <w:numId w:val="2"/>
        </w:numPr>
        <w:tabs>
          <w:tab w:val="left" w:pos="898"/>
        </w:tabs>
        <w:ind w:left="0" w:firstLine="732"/>
        <w:jc w:val="both"/>
        <w:rPr>
          <w:color w:val="000000"/>
          <w:spacing w:val="2"/>
          <w:sz w:val="28"/>
          <w:szCs w:val="28"/>
        </w:rPr>
      </w:pPr>
      <w:r>
        <w:rPr>
          <w:color w:val="000000"/>
          <w:spacing w:val="2"/>
          <w:sz w:val="28"/>
          <w:szCs w:val="28"/>
        </w:rPr>
        <w:t xml:space="preserve">2.2.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необходимо применять следующие виды покрытий:</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твердые (капитальные) - монолитные или сборные, выполняемые из асфальтобетона, цементобетона, природного камня;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мягкие (некапитальные) - выполняемые из природных или искусственных материалов;</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газонные - выполняемые по специальным технологиям подготовки и посадки травяного покрова;</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комбинированные - представляющие сочетания покрытий, указанных выше (например, плитка, утопленная в газон).</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2.3. Применяемый вид покрытия должен быть прочным, ремонтопригодным, не допускающим скольжения.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Выбор видов покрытия следует применять в соответствии с их целевым назначением:</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газонных и комбинированных как наиболее экологичных.</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2.5. При проектировании стока поверхностных вод руководствоваться СП 32.13330.2012 "СНиП 2.04.03-85 Канализация. Наружные сети и сооружения";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xml:space="preserve">При организации стока обеспечивать комплексное решение вопросов </w:t>
      </w:r>
      <w:r>
        <w:rPr>
          <w:color w:val="000000"/>
          <w:spacing w:val="2"/>
          <w:sz w:val="28"/>
          <w:szCs w:val="28"/>
        </w:rPr>
        <w:lastRenderedPageBreak/>
        <w:t>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дождеприёмных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2.8. На стыке тротуара и проезжей части надлежит устанавливать дорожные бортовые камни.</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а также площадках автостоянок при крупных объектах обслуживания.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2.10. На пешеходных коммуникациях ступени и лестницы следует предусматривать при уклонах более 50 %, обязательно сопровождая их пандусом.</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2.11. Все ступени наружных лестниц в пределах одного марша следует устанавливать одинаковыми по ширине и высоте подъема ступеней.</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При отсутствии конструкций, ограждающих пандус, надлежит предусматривать ограждающий бортик высотой не менее 75 мм и поручни.</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947BFB" w:rsidRDefault="00947BFB">
      <w:pPr>
        <w:widowControl w:val="0"/>
        <w:shd w:val="clear" w:color="auto" w:fill="FFFFFF"/>
        <w:tabs>
          <w:tab w:val="left" w:pos="0"/>
        </w:tabs>
        <w:autoSpaceDE w:val="0"/>
        <w:ind w:firstLine="732"/>
        <w:jc w:val="both"/>
        <w:rPr>
          <w:color w:val="000000"/>
          <w:spacing w:val="2"/>
          <w:sz w:val="28"/>
          <w:szCs w:val="28"/>
        </w:rPr>
      </w:pPr>
    </w:p>
    <w:p w:rsidR="00947BFB" w:rsidRDefault="00947BFB">
      <w:pPr>
        <w:widowControl w:val="0"/>
        <w:shd w:val="clear" w:color="auto" w:fill="FFFFFF"/>
        <w:tabs>
          <w:tab w:val="left" w:pos="0"/>
        </w:tabs>
        <w:autoSpaceDE w:val="0"/>
        <w:ind w:firstLine="732"/>
        <w:jc w:val="both"/>
        <w:rPr>
          <w:color w:val="000000"/>
          <w:spacing w:val="2"/>
          <w:sz w:val="28"/>
          <w:szCs w:val="28"/>
        </w:rPr>
      </w:pPr>
    </w:p>
    <w:p w:rsidR="00947BFB" w:rsidRDefault="00947BFB">
      <w:pPr>
        <w:widowControl w:val="0"/>
        <w:shd w:val="clear" w:color="auto" w:fill="FFFFFF"/>
        <w:tabs>
          <w:tab w:val="left" w:pos="0"/>
        </w:tabs>
        <w:autoSpaceDE w:val="0"/>
        <w:ind w:firstLine="732"/>
        <w:jc w:val="both"/>
        <w:rPr>
          <w:color w:val="000000"/>
          <w:spacing w:val="2"/>
          <w:sz w:val="28"/>
          <w:szCs w:val="28"/>
        </w:rPr>
      </w:pP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Таблица. Зависимость уклона пандуса от высоты подъема</w:t>
      </w:r>
    </w:p>
    <w:p w:rsidR="00947BFB" w:rsidRDefault="00947BFB">
      <w:pPr>
        <w:widowControl w:val="0"/>
        <w:shd w:val="clear" w:color="auto" w:fill="FFFFFF"/>
        <w:tabs>
          <w:tab w:val="left" w:pos="0"/>
        </w:tabs>
        <w:autoSpaceDE w:val="0"/>
        <w:ind w:right="2" w:firstLine="720"/>
        <w:jc w:val="both"/>
        <w:rPr>
          <w:color w:val="000000"/>
          <w:spacing w:val="2"/>
          <w:sz w:val="28"/>
          <w:szCs w:val="28"/>
        </w:rPr>
      </w:pPr>
    </w:p>
    <w:tbl>
      <w:tblPr>
        <w:tblW w:w="0" w:type="auto"/>
        <w:tblInd w:w="108" w:type="dxa"/>
        <w:tblLayout w:type="fixed"/>
        <w:tblLook w:val="0000"/>
      </w:tblPr>
      <w:tblGrid>
        <w:gridCol w:w="3360"/>
        <w:gridCol w:w="4920"/>
      </w:tblGrid>
      <w:tr w:rsidR="00947BFB">
        <w:trPr>
          <w:trHeight w:val="789"/>
        </w:trPr>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Уклон пандуса (соотношение)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Высота подъема (в миллиметрах)</w:t>
            </w:r>
          </w:p>
        </w:tc>
      </w:tr>
      <w:tr w:rsidR="00947BFB">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От 1:9 до 1:10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75</w:t>
            </w:r>
          </w:p>
        </w:tc>
      </w:tr>
      <w:tr w:rsidR="00947BFB">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От 1:10,1 до 1:12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150</w:t>
            </w:r>
          </w:p>
        </w:tc>
      </w:tr>
      <w:tr w:rsidR="00947BFB">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От 1:12,1 до 1:15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600</w:t>
            </w:r>
          </w:p>
        </w:tc>
      </w:tr>
      <w:tr w:rsidR="00947BFB">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От 1:15,1 до 1:20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760</w:t>
            </w:r>
          </w:p>
        </w:tc>
      </w:tr>
    </w:tbl>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ab/>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На горизонтальных площадках по окончании спуска следует проектировать дренажные устройства.</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При проектировании необходимо предусматривать конструкции поручней, исключающие соприкосновение руки с металлом.</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947BFB" w:rsidRDefault="00947BFB">
      <w:pPr>
        <w:widowControl w:val="0"/>
        <w:numPr>
          <w:ilvl w:val="1"/>
          <w:numId w:val="4"/>
        </w:numPr>
        <w:shd w:val="clear" w:color="auto" w:fill="FFFFFF"/>
        <w:tabs>
          <w:tab w:val="left" w:pos="0"/>
        </w:tabs>
        <w:autoSpaceDE w:val="0"/>
        <w:ind w:left="0" w:right="2" w:firstLine="696"/>
        <w:jc w:val="both"/>
        <w:rPr>
          <w:color w:val="000000"/>
          <w:spacing w:val="2"/>
          <w:sz w:val="28"/>
          <w:szCs w:val="28"/>
        </w:rPr>
      </w:pPr>
      <w:r>
        <w:rPr>
          <w:color w:val="000000"/>
          <w:spacing w:val="2"/>
          <w:sz w:val="28"/>
          <w:szCs w:val="28"/>
        </w:rPr>
        <w:t>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947BFB" w:rsidRDefault="00947BFB">
      <w:pPr>
        <w:widowControl w:val="0"/>
        <w:shd w:val="clear" w:color="auto" w:fill="FFFFFF"/>
        <w:tabs>
          <w:tab w:val="left" w:pos="0"/>
        </w:tabs>
        <w:autoSpaceDE w:val="0"/>
        <w:ind w:right="2" w:firstLine="696"/>
        <w:jc w:val="both"/>
        <w:rPr>
          <w:color w:val="000000"/>
          <w:spacing w:val="2"/>
          <w:sz w:val="28"/>
          <w:szCs w:val="28"/>
        </w:rPr>
      </w:pPr>
    </w:p>
    <w:p w:rsidR="00947BFB" w:rsidRDefault="00947BFB">
      <w:pPr>
        <w:widowControl w:val="0"/>
        <w:shd w:val="clear" w:color="auto" w:fill="FFFFFF"/>
        <w:tabs>
          <w:tab w:val="left" w:pos="0"/>
        </w:tabs>
        <w:autoSpaceDE w:val="0"/>
        <w:ind w:right="2" w:firstLine="696"/>
        <w:jc w:val="both"/>
        <w:rPr>
          <w:color w:val="000000"/>
          <w:spacing w:val="2"/>
          <w:sz w:val="28"/>
          <w:szCs w:val="28"/>
        </w:rPr>
      </w:pPr>
    </w:p>
    <w:p w:rsidR="00947BFB" w:rsidRDefault="00947BFB">
      <w:pPr>
        <w:widowControl w:val="0"/>
        <w:shd w:val="clear" w:color="auto" w:fill="FFFFFF"/>
        <w:tabs>
          <w:tab w:val="left" w:pos="0"/>
        </w:tabs>
        <w:autoSpaceDE w:val="0"/>
        <w:ind w:right="2" w:firstLine="696"/>
        <w:jc w:val="both"/>
        <w:rPr>
          <w:color w:val="000000"/>
          <w:spacing w:val="2"/>
          <w:sz w:val="28"/>
          <w:szCs w:val="28"/>
        </w:rPr>
      </w:pPr>
    </w:p>
    <w:p w:rsidR="007875AC" w:rsidRDefault="007875AC">
      <w:pPr>
        <w:widowControl w:val="0"/>
        <w:shd w:val="clear" w:color="auto" w:fill="FFFFFF"/>
        <w:tabs>
          <w:tab w:val="left" w:pos="0"/>
        </w:tabs>
        <w:autoSpaceDE w:val="0"/>
        <w:ind w:right="2"/>
        <w:jc w:val="center"/>
        <w:rPr>
          <w:b/>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3. Требования к ограждениям</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3.1. В целях благоустройства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применяются различные виды ограждений.</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r w:rsidR="00641ACA">
        <w:rPr>
          <w:color w:val="000000"/>
          <w:spacing w:val="2"/>
          <w:sz w:val="28"/>
          <w:szCs w:val="28"/>
        </w:rPr>
        <w:t>выкапывания</w:t>
      </w:r>
      <w:r>
        <w:rPr>
          <w:color w:val="000000"/>
          <w:spacing w:val="2"/>
          <w:sz w:val="28"/>
          <w:szCs w:val="28"/>
        </w:rPr>
        <w:t xml:space="preserve"> троп через газон.</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Ограждения на территории газона необходимо размещать с отступом от границы примыкания порядка 0,2-0,3 м.</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4. Требования к освещению</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 xml:space="preserve">4.1. Наружное освещение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 xml:space="preserve">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 120, Правил технической эксплуатации электроустановок потребителей, утвержденных Приказом Министерства энергетики РФ от 13.01.2003 </w:t>
      </w:r>
      <w:r>
        <w:rPr>
          <w:color w:val="000000"/>
          <w:spacing w:val="2"/>
          <w:sz w:val="28"/>
          <w:szCs w:val="28"/>
        </w:rPr>
        <w:lastRenderedPageBreak/>
        <w:t>N 6, Правил устройства электроустановок, утвержденных Приказом Министерства энергетики РФ от 08.07.2002 № 204 (далее - Указания по эксплуатации).</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4.2. Все устройства наружного освещения должны содержаться в исправном состоянии.</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4.4. Устранение отказов в работе системы наружного освещения производится в сроки, установленные Указаниями по эксплуатации.</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4.8. Световая информация используется для ориентации пешеходов и водителей автотранспорта в пространстве и применяется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 xml:space="preserve"> </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5. Требования к размещению объектов,</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не являющихся объектами капитального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Правовой статус объекта, не являющегося объектом капитального </w:t>
      </w:r>
      <w:r>
        <w:rPr>
          <w:color w:val="000000"/>
          <w:spacing w:val="2"/>
          <w:sz w:val="28"/>
          <w:szCs w:val="28"/>
        </w:rPr>
        <w:lastRenderedPageBreak/>
        <w:t>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5.3. Размещение объектов, не являющихся объектами капитального строительства,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и благоустройство территории и застройки.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5.4. Не допускается размещение объектов, не являющихся объектами капитального строительства, в том числе киосков: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на инженерных сетях и в охранных зонах таких сетей без согласования с владельцами сетей;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Объекты, не являющиеся объектами капитального строительства, не должны ухудшать условия проживания и отдыха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5.5. В </w:t>
      </w:r>
      <w:r>
        <w:rPr>
          <w:sz w:val="28"/>
          <w:szCs w:val="28"/>
        </w:rPr>
        <w:t xml:space="preserve">сельском поселении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5.7. Размещение туалетных кабин необходимо предусматривать на активно посещаемых территориях при отсутствии или недостаточной пропускной </w:t>
      </w:r>
      <w:r>
        <w:rPr>
          <w:color w:val="000000"/>
          <w:spacing w:val="2"/>
          <w:sz w:val="28"/>
          <w:szCs w:val="28"/>
        </w:rPr>
        <w:lastRenderedPageBreak/>
        <w:t>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6. Требования к размещению наружной рекламы</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 Распространение наружной рекламы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r w:rsidR="00641ACA">
        <w:rPr>
          <w:color w:val="000000"/>
          <w:spacing w:val="2"/>
          <w:sz w:val="28"/>
          <w:szCs w:val="28"/>
        </w:rPr>
        <w:t>реклам распространителем</w:t>
      </w:r>
      <w:r>
        <w:rPr>
          <w:color w:val="000000"/>
          <w:spacing w:val="2"/>
          <w:sz w:val="28"/>
          <w:szCs w:val="28"/>
        </w:rPr>
        <w:t>,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6.3. Рекламная конструкция должна использоваться исключительно в целях распространения рекламы.</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В случае если для установки и эксплуатации рекламной конструкции предполагается использовать общее имущество собственников помещений в </w:t>
      </w:r>
      <w:r>
        <w:rPr>
          <w:color w:val="000000"/>
          <w:spacing w:val="2"/>
          <w:sz w:val="28"/>
          <w:szCs w:val="28"/>
        </w:rPr>
        <w:lastRenderedPageBreak/>
        <w:t>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947BFB" w:rsidRDefault="00947BFB">
      <w:pPr>
        <w:widowControl w:val="0"/>
        <w:shd w:val="clear" w:color="auto" w:fill="FFFFFF"/>
        <w:tabs>
          <w:tab w:val="left" w:pos="0"/>
        </w:tabs>
        <w:autoSpaceDE w:val="0"/>
        <w:ind w:right="2" w:firstLine="672"/>
        <w:jc w:val="both"/>
        <w:rPr>
          <w:sz w:val="28"/>
          <w:szCs w:val="28"/>
        </w:rPr>
      </w:pPr>
      <w:r>
        <w:rPr>
          <w:color w:val="000000"/>
          <w:spacing w:val="2"/>
          <w:sz w:val="28"/>
          <w:szCs w:val="28"/>
        </w:rPr>
        <w:tab/>
        <w:t xml:space="preserve">6.6. Рекламные конструкции при их размещении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6.7. Все рекламные конструкции изготавливаются и размещаются в строгом соответствии с разработанными проектами рекламных конструкций.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6.12.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применяются следующие виды рекламных конструкций: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 крышные установки - объемные или плоскостные рекламные конструкции, расположенные полностью или частично выше уровня карниза или на крыше </w:t>
      </w:r>
      <w:r>
        <w:rPr>
          <w:color w:val="000000"/>
          <w:spacing w:val="2"/>
          <w:sz w:val="28"/>
          <w:szCs w:val="28"/>
        </w:rPr>
        <w:lastRenderedPageBreak/>
        <w:t>здания, к которому присоединяется рекламная конструкция;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На других ограждениях размещение рекламных конструкций не допускается.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6.18.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(штендеры).</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Временные выносные конструкции наружной рекламы устанавливаются непосредственно напротив здания (помещения) </w:t>
      </w:r>
      <w:r w:rsidR="00641ACA">
        <w:rPr>
          <w:color w:val="000000"/>
          <w:spacing w:val="2"/>
          <w:sz w:val="28"/>
          <w:szCs w:val="28"/>
        </w:rPr>
        <w:t>реклам распространителя</w:t>
      </w:r>
      <w:r>
        <w:rPr>
          <w:color w:val="000000"/>
          <w:spacing w:val="2"/>
          <w:sz w:val="28"/>
          <w:szCs w:val="28"/>
        </w:rPr>
        <w:t xml:space="preserve"> (рекламодателя) в часы его работы.</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Временная выносная конструкция наружной рекламы может устанавливаться как на тротуаре, при условии, что его ширина составляет более двух метров, так и </w:t>
      </w:r>
      <w:r>
        <w:rPr>
          <w:color w:val="000000"/>
          <w:spacing w:val="2"/>
          <w:sz w:val="28"/>
          <w:szCs w:val="28"/>
        </w:rPr>
        <w:lastRenderedPageBreak/>
        <w:t>на газоне.</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Не допускается размещать временные выносные конструкции наружной рекламы на территориях общего пользования.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6.20. Владелец рекламной конструкции обязан за свой счет:</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поддерживать эстетический вид рекламной конструкции, своевременно (не реже одного раза в год) производить окраску конструкции;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незамедлительно устранять разрушения целостности носителя изображения;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утилизировать в установленном законом порядке носители изображения после их снятия с рекламной конструкции.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6.22. Рекламная конструкция, размещенная в нарушение настоящих Правил, подлежит демонтажу.</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w:t>
      </w:r>
      <w:r>
        <w:rPr>
          <w:color w:val="000000"/>
          <w:spacing w:val="2"/>
          <w:sz w:val="28"/>
          <w:szCs w:val="28"/>
        </w:rPr>
        <w:lastRenderedPageBreak/>
        <w:t>акту приемки-передачи.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947BFB" w:rsidRDefault="00947BFB">
      <w:pPr>
        <w:widowControl w:val="0"/>
        <w:shd w:val="clear" w:color="auto" w:fill="FFFFFF"/>
        <w:tabs>
          <w:tab w:val="left" w:pos="0"/>
        </w:tabs>
        <w:autoSpaceDE w:val="0"/>
        <w:ind w:right="2" w:firstLine="67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Pr>
          <w:color w:val="000000"/>
          <w:spacing w:val="2"/>
          <w:sz w:val="28"/>
          <w:szCs w:val="28"/>
        </w:rPr>
        <w:tab/>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 специалистами администрации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в случае наличия зеленых насаждений на месте предполагаемого расположения малых архитектурных форм.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Материал детского игрового оборудования, его обработка должны соответствовать следующим требованиям: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 деревянное оборудование, выполненное из твердых пород дерева со </w:t>
      </w:r>
      <w:r>
        <w:rPr>
          <w:color w:val="000000"/>
          <w:spacing w:val="2"/>
          <w:sz w:val="28"/>
          <w:szCs w:val="28"/>
        </w:rPr>
        <w:lastRenderedPageBreak/>
        <w:t>специальной обработкой, предотвращающей гниение, усыхание, возгорание, сколы, должно быть отполированное, с закругленными углами;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оборудование из пластиков и полимеров следует выполнять с гладкой поверхностью и яркой чистой цветовой гаммой окраски.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7.9. Окраска, ремонт малых архитектурных форм производится по мере необходимости, но не реже 1 раза в год.</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Ремонт элементов монументально-декоративного оформления производится не реже 1 раза в пять лет.</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8. Требования к содержанию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8.1. Посадка зеленых насаждений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947BFB" w:rsidRDefault="00947BFB">
      <w:pPr>
        <w:widowControl w:val="0"/>
        <w:shd w:val="clear" w:color="auto" w:fill="FFFFFF"/>
        <w:tabs>
          <w:tab w:val="left" w:pos="0"/>
        </w:tabs>
        <w:autoSpaceDE w:val="0"/>
        <w:ind w:right="2"/>
        <w:jc w:val="both"/>
        <w:rPr>
          <w:sz w:val="28"/>
          <w:szCs w:val="28"/>
        </w:rPr>
      </w:pPr>
      <w:r>
        <w:rPr>
          <w:color w:val="000000"/>
          <w:spacing w:val="2"/>
          <w:sz w:val="28"/>
          <w:szCs w:val="28"/>
        </w:rPr>
        <w:tab/>
        <w:t xml:space="preserve">8.3. Содержание зеленых насаждений на территориях общего пользования обеспечивается администрацией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8.4. На территориях санитарно-защитных зон промышленных предприятий содержание зеленых насаждений осуществляют непосредственно данные </w:t>
      </w:r>
      <w:r>
        <w:rPr>
          <w:color w:val="000000"/>
          <w:spacing w:val="2"/>
          <w:sz w:val="28"/>
          <w:szCs w:val="28"/>
        </w:rPr>
        <w:lastRenderedPageBreak/>
        <w:t>предприятия.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обеспечивать сохранность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уход за зелеными насаждениями;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обрезку, пересадку деревьев и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ликвидацию сухостойных и аварийных деревьев;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ремонт ограждений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в засушливый период полив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работы по скашиванию травы;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заменять погибшие, утратившие декоративные качества растения, на новые;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8.6. Ликвидация зеленых насаждений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осуществляется по разрешению администрации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лишь в исключительных случаях в связи: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 при реализации проекта, предусмотренного градостроительной документацией, утвержденного в установленном порядке;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проведения санитарных рубок (в том числе удаление аварийных, больных  деревьев и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4) обеспечение надежности и безопасности функционирования подземных и наземных инженерных сетей и коммуникаций;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6) снос деревьев и кустарников, произрастающих в охранных зонах инженерных сетей и коммуникаций;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 при сносе зеленых насаждений, высаженных с нарушением действующих норм (требования п. 4.12 СНиП 2.07.01-89);</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8) при строительстве или ремонте учреждений здравоохранения, образования, </w:t>
      </w:r>
      <w:r>
        <w:rPr>
          <w:color w:val="000000"/>
          <w:spacing w:val="2"/>
          <w:sz w:val="28"/>
          <w:szCs w:val="28"/>
        </w:rPr>
        <w:lastRenderedPageBreak/>
        <w:t>культуры, спорта.</w:t>
      </w:r>
      <w:r>
        <w:rPr>
          <w:color w:val="000000"/>
          <w:spacing w:val="2"/>
          <w:sz w:val="28"/>
          <w:szCs w:val="28"/>
        </w:rPr>
        <w:tab/>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947BFB" w:rsidRDefault="00947BFB">
      <w:pPr>
        <w:widowControl w:val="0"/>
        <w:shd w:val="clear" w:color="auto" w:fill="FFFFFF"/>
        <w:tabs>
          <w:tab w:val="left" w:pos="0"/>
        </w:tabs>
        <w:autoSpaceDE w:val="0"/>
        <w:ind w:right="2"/>
        <w:jc w:val="both"/>
        <w:rPr>
          <w:sz w:val="28"/>
          <w:szCs w:val="28"/>
        </w:rPr>
      </w:pPr>
      <w:r>
        <w:rPr>
          <w:color w:val="000000"/>
          <w:spacing w:val="2"/>
          <w:sz w:val="28"/>
          <w:szCs w:val="28"/>
        </w:rPr>
        <w:tab/>
        <w:t xml:space="preserve">8.8. В случаях ликвидации зеленых насаждений (газонов, деревьев, кустарников) определяется </w:t>
      </w:r>
      <w:r w:rsidR="00641ACA">
        <w:rPr>
          <w:color w:val="000000"/>
          <w:spacing w:val="2"/>
          <w:sz w:val="28"/>
          <w:szCs w:val="28"/>
        </w:rPr>
        <w:t xml:space="preserve">уще </w:t>
      </w:r>
      <w:r>
        <w:rPr>
          <w:color w:val="000000"/>
          <w:spacing w:val="2"/>
          <w:sz w:val="28"/>
          <w:szCs w:val="28"/>
        </w:rPr>
        <w:t xml:space="preserve">Республики Башкортостан, причиненный зеленым насаждениям в соответствии с постановлением администрации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jc w:val="both"/>
        <w:rPr>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Компенсационная стоимость не уплачивается:</w:t>
      </w:r>
    </w:p>
    <w:p w:rsidR="00947BFB" w:rsidRDefault="00947BFB">
      <w:pPr>
        <w:widowControl w:val="0"/>
        <w:shd w:val="clear" w:color="auto" w:fill="FFFFFF"/>
        <w:tabs>
          <w:tab w:val="left" w:pos="0"/>
        </w:tabs>
        <w:autoSpaceDE w:val="0"/>
        <w:ind w:right="2"/>
        <w:jc w:val="both"/>
        <w:rPr>
          <w:sz w:val="28"/>
          <w:szCs w:val="28"/>
        </w:rPr>
      </w:pPr>
      <w:r>
        <w:rPr>
          <w:color w:val="000000"/>
          <w:spacing w:val="2"/>
          <w:sz w:val="28"/>
          <w:szCs w:val="28"/>
        </w:rPr>
        <w:tab/>
        <w:t xml:space="preserve">1) при проведении работ по благоустройству за счет средств бюджета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при проведении работ по уходу за зелеными насаждениями (обрезка, омоложение, снос больных, усохших и аварийных деревьев);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4) при разрушении корневой системой деревьев фундаментов зданий, асфальтовых покрытий тротуаров и проезжей части дорог;</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 при вырубке (сносе) и обрезке зеленых насаждений в процессе проведения аварийных работ на объектах инфраструктуры.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8.9.  Обеспечение сохранности зеленых насаждений при проектировании объектов, их строительстве и сдаче в эксплуатацию:</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4) не допускать обнажения корней деревьев и засыпания приствольных </w:t>
      </w:r>
      <w:r>
        <w:rPr>
          <w:color w:val="000000"/>
          <w:spacing w:val="2"/>
          <w:sz w:val="28"/>
          <w:szCs w:val="28"/>
        </w:rPr>
        <w:lastRenderedPageBreak/>
        <w:t>кругов землей, строительными материалами и мусором;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5) согласовывать с администрацией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 не складировать горючие материалы ближе 10 метров от деревьев и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8.10. На территориях с зелеными насаждениями запрещается: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самовольно ликвидировать, пересаживать и обрезать зеленые насаждения;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прикреплять на деревья рекламные щиты, забивать в стволы деревьев гвозди;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 осуществлять проезд и стоянку автотранспортных средств, за исключением </w:t>
      </w:r>
      <w:r>
        <w:rPr>
          <w:color w:val="000000"/>
          <w:spacing w:val="2"/>
          <w:sz w:val="28"/>
          <w:szCs w:val="28"/>
        </w:rPr>
        <w:lastRenderedPageBreak/>
        <w:t>машин специального назначения в случаях проведения ремонтных аварийных работ.</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При реализации мероприятий согласно правилам благоустройства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необходимо обеспечивать соблюдение норм, указанных в сводах правил и национальных стандартах, в том числе в следующих:</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42.13330.2016 "СНиП 2.07.01-89* Градостроительство. Планировка и застройка городских и сельских поселений";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82.13330.2016 "СНиП III-10-75 Благоустройство территорий";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45.13330.2012 "СНиП 3.02.01-87 Земляные сооружения, основания и фундаменты";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48.13330.2011 "СНиП 12-01-2004 Организация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116.13330.2012 "СНиП 22-02-2003 Инженерная защита территорий, зданий и сооружений от опасных геологических процессов. Основные положения";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104.13330.2016 "СНиП 2.06.15-85 Инженерная защита территории от затопления и подтопления";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59.13330.2016 "СНиП 35-01-2001 Доступность зданий и сооружений для маломобильных групп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140.13330.2012 "Городская среда. Правила проектирования для маломобильных групп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136.13330.2012 "Здания и сооружения. Общие положения проектирования с учетом доступности для маломобильных групп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138.13330.2012 "Общественные здания и сооружения, доступные маломобильным группам населения.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137.13330.2012 "Жилая среда с планировочными элементами, доступными инвалидам.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32.13330.2012 "СНиП 2.04.03-85 Канализация. Наружные сети и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31.13330.2012 "СНиП 2.04.02-84* Водоснабжение. Наружные сети и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124.13330.2012 "СНиП 41-02-2003 Тепловые сети";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34.13330.2012 "СНиП 2.05.02-85* Автомобильные дороги";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52.13330.2016 "СНиП 23-05-95* Естественное и искусственное освещение";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50.13330.2012 "СНиП 23-02-2003 Тепловая защита зданий";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51.13330.2011 "СНиП 23-03-2003 Защита от шума";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53.13330.2011 "СНиП 30-02-97* Планировка и застройка территорий садоводческих (дачных) объединений граждан, здания и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118.13330.2012 "СНиП 31-06-2009 Общественные здания и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54.13330.2012 "СНиП 31-01-2003 Здания жилые многоквартирные";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251.1325800.2016 "Здания общеобразовательных организаций.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СП 252.1325800.2016 "Здания дошкольных образовательных организаций. </w:t>
      </w:r>
      <w:r>
        <w:rPr>
          <w:color w:val="000000"/>
          <w:spacing w:val="2"/>
          <w:sz w:val="28"/>
          <w:szCs w:val="28"/>
        </w:rPr>
        <w:lastRenderedPageBreak/>
        <w:t>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113.13330.2012 "СНиП 21-02-99* Стоянки автомобилей";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158.13330.2014 "Здания и помещения медицинских организаций.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257.1325800.2016 "Здания гостиниц.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35.13330.2011 "СНиП 2.05.03-84* Мосты и трубы";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СП 101.13330.2012 "СНиП 2.06.07-87 Подпорные стены, судоходные шлюзы, рыбопропускные и </w:t>
      </w:r>
      <w:r w:rsidR="00641ACA">
        <w:rPr>
          <w:color w:val="000000"/>
          <w:spacing w:val="2"/>
          <w:sz w:val="28"/>
          <w:szCs w:val="28"/>
        </w:rPr>
        <w:t>рыб защитные</w:t>
      </w:r>
      <w:r>
        <w:rPr>
          <w:color w:val="000000"/>
          <w:spacing w:val="2"/>
          <w:sz w:val="28"/>
          <w:szCs w:val="28"/>
        </w:rPr>
        <w:t xml:space="preserve">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102.13330.2012 "СНиП 2.06.09-84 Туннели гидротехнические";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58.13330.2012 "СНиП 33-01-2003 Гидротехнические сооружения. Основные положения";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38.13330.2012 "СНиП 2.06.04-82* Нагрузки и воздействия на гидротехнические сооружения (волновые, ледовые и от судов)";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39.13330.2012 "СНиП 2.06.05-84* Плотины из грунтовых материалов";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40.13330.2012 "СНиП 2.06.06-85 Плотины бетонные и железобетонные";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41.13330.2012 "СНиП 2.06.08-87 Бетонные и железобетонные конструкции гидротехнических сооружений";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СП 101.13330.2012 "СНиП 2.06.07-87 Подпорные стены, судоходные шлюзы, рыбопропускные и </w:t>
      </w:r>
      <w:r w:rsidR="00641ACA">
        <w:rPr>
          <w:color w:val="000000"/>
          <w:spacing w:val="2"/>
          <w:sz w:val="28"/>
          <w:szCs w:val="28"/>
        </w:rPr>
        <w:t>рыб защитные</w:t>
      </w:r>
      <w:r>
        <w:rPr>
          <w:color w:val="000000"/>
          <w:spacing w:val="2"/>
          <w:sz w:val="28"/>
          <w:szCs w:val="28"/>
        </w:rPr>
        <w:t xml:space="preserve">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102.13330.2012 "СНиП 2.06.09-84 Туннели гидротехнические";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122.13330.2012 "СНиП 32-04-97 Тоннели железнодорожные и автодорожные";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259.1325800.2016 "Мосты в условиях плотной городской застройки.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132.13330.2011 "Обеспечение антитеррористической защищенности зданий и сооружений. Общие требования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254.1325800.2016 "Здания и территории. Правила проектирования защиты от производственного шума";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18.13330.2011 "СНиП II-89-80* Генеральные планы промышленных предприятий";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19.13330.2011 "СНиП II-97-76 Генеральные планы сельскохозяйственных предприятий";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131.13330.2012 "СНиП 23-01-99* Строительная климатология";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52024-2003 Услуги физкультурно-оздоровительные и спортивные.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52025-2003 Услуги физкультурно-оздоровительные и спортивные. Требования безопасности потребителей;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53102-2015 "Оборудование детских игровых площадок. Термины и определения";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52167-2012 "Оборудование детских игровых площадок. Безопасность конструкции и методы испытаний качелей.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52168-2012 "Оборудование детских игровых площадок. Безопасность конструкции и методы испытаний горок.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52299-2013 "Оборудование детских игровых площадок. Безопасность конструкции и методы испытаний качалок.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lastRenderedPageBreak/>
        <w:tab/>
        <w:t>ГОСТ Р 52300-2013 "Оборудование детских игровых площадок. Безопасность конструкции и методы испытаний каруселей.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52301-2013 "Оборудование детских игровых площадок. Безопасность при эксплуатации.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ЕН 1177-2013 "</w:t>
      </w:r>
      <w:r w:rsidR="00641ACA">
        <w:rPr>
          <w:color w:val="000000"/>
          <w:spacing w:val="2"/>
          <w:sz w:val="28"/>
          <w:szCs w:val="28"/>
        </w:rPr>
        <w:t>Удар поглощающие</w:t>
      </w:r>
      <w:r>
        <w:rPr>
          <w:color w:val="000000"/>
          <w:spacing w:val="2"/>
          <w:sz w:val="28"/>
          <w:szCs w:val="28"/>
        </w:rPr>
        <w:t xml:space="preserve"> покрытия детских игровых площадок. Требования безопасности и методы испытаний";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55677-2013 "Оборудование детских спортивных площадок. Безопасность конструкций и методы испытания.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55678-2013 "Оборудование детских спортивных площадок. Безопасность конструкций и методы испытания спортивно-развивающего оборудования";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55679-2013 Оборудование детских спортивных площадок. Безопасность при эксплуатации;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52766-2007 "Дороги автомобильные общего пользования. Элементы обустройства";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33127-2014 "Дороги автомобильные общего пользования. Ограждения дорожные. Классификация";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26213-91 Почвы. Методы определения органического вещества;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53381-2009. Почвы и грунты. Грунты питательные. Технические условия";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17.4.3.04-85 "Охрана природы. Почвы. Общие требования к контролю и охране от загрязнения";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17.5.3.06-85 Охрана природы. Земли. Требования к определению норм снятия плодородного слоя почвы при производстве земляных работ;</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17.4.3.07-2001 "Охрана природы. Почвы. Требования к свойствам осадков сточных вод при использовании их в качестве удобрения";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28329-89 Озеленение городов. Термины и определения;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24835-81 Саженцы деревьев и кустарников. Технические условия;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24909-81 Саженцы деревьев декоративных лиственных пород. Технические условия;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25769-83 Саженцы деревьев хвойных пород для озеленения городов. Технические условия;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2874-73 "Вода питьевая";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ГОСТ Р 55935-2013 "Состав и порядок разработки научно-проектной </w:t>
      </w:r>
      <w:r>
        <w:rPr>
          <w:color w:val="000000"/>
          <w:spacing w:val="2"/>
          <w:sz w:val="28"/>
          <w:szCs w:val="28"/>
        </w:rPr>
        <w:lastRenderedPageBreak/>
        <w:t>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55627-2013 Археологические изыскания в составе работ по реставрации, консервации, ремонту и приспособлению объектов культурного наследия;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23407-78 "Ограждения инвентарные строительных площадок и участков производства строительно-монтажных работ";</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Иные своды правил и стандарты, принятые и вступившие в действие в установленном порядке.</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10. Требования к уборке территорий</w:t>
      </w:r>
    </w:p>
    <w:p w:rsidR="00947BFB" w:rsidRDefault="00947BFB">
      <w:pPr>
        <w:widowControl w:val="0"/>
        <w:shd w:val="clear" w:color="auto" w:fill="FFFFFF"/>
        <w:tabs>
          <w:tab w:val="left" w:pos="0"/>
        </w:tabs>
        <w:autoSpaceDE w:val="0"/>
        <w:ind w:right="2" w:firstLine="708"/>
        <w:jc w:val="both"/>
        <w:rPr>
          <w:b/>
          <w:color w:val="000000"/>
          <w:spacing w:val="2"/>
          <w:sz w:val="28"/>
          <w:szCs w:val="28"/>
        </w:rPr>
      </w:pP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10.1. Организация уборки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sidR="00B47F18">
        <w:rPr>
          <w:sz w:val="28"/>
          <w:szCs w:val="28"/>
        </w:rPr>
        <w:t xml:space="preserve"> </w:t>
      </w:r>
      <w:r>
        <w:rPr>
          <w:sz w:val="28"/>
          <w:szCs w:val="28"/>
        </w:rPr>
        <w:t xml:space="preserve">Республики Башкортостан </w:t>
      </w:r>
      <w:r>
        <w:rPr>
          <w:color w:val="000000"/>
          <w:spacing w:val="2"/>
          <w:sz w:val="28"/>
          <w:szCs w:val="28"/>
        </w:rPr>
        <w:t>осуществляется в соответствии с требованиями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Классификация работ:</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В зимний период необходимо проводить регулярную очистку крышек пожарных гидрантов, подъездных путей к пожарным </w:t>
      </w:r>
      <w:r w:rsidR="00B47F18">
        <w:rPr>
          <w:color w:val="000000"/>
          <w:spacing w:val="2"/>
          <w:sz w:val="28"/>
          <w:szCs w:val="28"/>
        </w:rPr>
        <w:t>вод источникам</w:t>
      </w:r>
      <w:r>
        <w:rPr>
          <w:color w:val="000000"/>
          <w:spacing w:val="2"/>
          <w:sz w:val="28"/>
          <w:szCs w:val="28"/>
        </w:rPr>
        <w:t xml:space="preserve"> и водоразборным колонкам ото льда и снега.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Классификация работ:</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уборка территорий механизированным способом включает в себя сдвигание и подметание снега при толщине более 2 см в валы, посыпку территорий </w:t>
      </w:r>
      <w:r>
        <w:rPr>
          <w:color w:val="000000"/>
          <w:spacing w:val="2"/>
          <w:sz w:val="28"/>
          <w:szCs w:val="28"/>
        </w:rPr>
        <w:lastRenderedPageBreak/>
        <w:t>антигололедными материалами, вывоз снега;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дополнительные работы включают в себя сдвигание снега и сколов, сброшенных с крыш, очистку ото льда крышек люков колодцев.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При механизированной уборке проезжих частей дорог допускается временное складирование снега в снежные валы вдоль кромки дороги, не допуская тем самым зауживания проезжих частей дорог.</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10.4. Уборка территорий общего пользования осуществляется администрацией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в зимний период - уборка посадочной площадки и тротуаров от снега и </w:t>
      </w:r>
      <w:r>
        <w:rPr>
          <w:color w:val="000000"/>
          <w:spacing w:val="2"/>
          <w:sz w:val="28"/>
          <w:szCs w:val="28"/>
        </w:rPr>
        <w:lastRenderedPageBreak/>
        <w:t>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летний период - подметание, сбор и вывоз отходов, летних загрязнений, своевременное освобождение урн.</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10.10. Уборка территорий садовых некоммерческих товариществ, производится соответствующими товариществами.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10.12. Содержание и уборка территорий, на которой расположены индивидуальные гаражи, производится собственниками гаражей.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10.14. Собственники объектов капитального строительства (помещений в них) несут бремя содержания прилегающей территории: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w:t>
      </w:r>
      <w:r>
        <w:rPr>
          <w:color w:val="000000"/>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w:t>
      </w:r>
      <w:r>
        <w:rPr>
          <w:color w:val="000000"/>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w:t>
      </w:r>
      <w:r>
        <w:rPr>
          <w:color w:val="000000"/>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10.15. Периодичность уборки прилегающих территорий устанавливается в следующем порядке:</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Pr>
          <w:sz w:val="28"/>
          <w:szCs w:val="28"/>
        </w:rPr>
        <w:t xml:space="preserve">сельского поселения </w:t>
      </w:r>
      <w:r w:rsidR="00B47F18" w:rsidRPr="00641ACA">
        <w:rPr>
          <w:sz w:val="28"/>
          <w:szCs w:val="28"/>
        </w:rPr>
        <w:t xml:space="preserve">Старосубхангуловский сельсовет </w:t>
      </w:r>
      <w:r w:rsidR="00B47F18" w:rsidRPr="00641ACA">
        <w:rPr>
          <w:sz w:val="28"/>
          <w:szCs w:val="28"/>
        </w:rPr>
        <w:lastRenderedPageBreak/>
        <w:t>муниципального района Бурзянский район</w:t>
      </w:r>
      <w:r>
        <w:rPr>
          <w:sz w:val="28"/>
          <w:szCs w:val="28"/>
        </w:rPr>
        <w:t xml:space="preserve"> Республики Башкортостан</w:t>
      </w:r>
      <w:r>
        <w:rPr>
          <w:color w:val="000000"/>
          <w:spacing w:val="2"/>
          <w:sz w:val="28"/>
          <w:szCs w:val="28"/>
        </w:rPr>
        <w:t xml:space="preserve"> должна быть обеспечена очистка колес автомобильной и самоходной техники от строительной грязи;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рекламных конструкций обеспечивается сбор и вывоз отходов, мусора не реже одного раза в трое суток.</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на благоустройство прилегающих территорий.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10.19. Администрация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вправе организовывать на добровольной основе граждан  для выполнения работ по уборке, благоустройству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10.20. При организации и проведении работ по содержанию и уборке территорий запрещается: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разбрасывать снег и лед на проезжие части дорог, на трассы тепловых сетей, сбрасывать снег и лед в колодцы инженерных коммуникаций;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сжигать отходы, в том числе листву, траву, открытым и иным способом без специальных установок;</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размещать несанкционированные свалки отходов, мусора, грунта, снега.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10.21.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запрещается: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lastRenderedPageBreak/>
        <w:tab/>
        <w:t>- захламлять территории общего пользования и водоохранных зон отходами, мусором;</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мыть и чистить автомототранспортные средства, стирать белье и ковровые изделия на берегах рек и водоемов;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сбрасывание отходов, снега в водные объекты;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бросать окурки, бумагу, мусор на газоны, тротуары, территории улиц, площадей, дворов, в парках, скверах и других общественных местах;</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организовывать уличную торговлю в местах, не отведенных для этих целей;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транспортировать грузы волоком, перегонять тракторы на гусеничном ходу по улицам, покрытым асфальтом;</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выбрасывать отходы, мусор из окон, с балконов, лоджий; </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хлопать и вытряхивать белье, ковры, подобные предметы быта с балконов, окон, лоджий.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10.22.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sidR="00B47F18">
        <w:rPr>
          <w:sz w:val="28"/>
          <w:szCs w:val="28"/>
        </w:rPr>
        <w:t xml:space="preserve"> </w:t>
      </w:r>
      <w:r>
        <w:rPr>
          <w:sz w:val="28"/>
          <w:szCs w:val="28"/>
        </w:rPr>
        <w:t xml:space="preserve"> Республики Башкортостан </w:t>
      </w:r>
      <w:r>
        <w:rPr>
          <w:color w:val="000000"/>
          <w:spacing w:val="2"/>
          <w:sz w:val="28"/>
          <w:szCs w:val="28"/>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Захоронение отходов, не подлежащих дальнейшему использованию, обезвреживанию, производится на полигонах ТБО.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 xml:space="preserve">           Запрещается установка устройств наливных помоек, разлив помоев и </w:t>
      </w:r>
      <w:r>
        <w:rPr>
          <w:color w:val="000000"/>
          <w:spacing w:val="2"/>
          <w:sz w:val="28"/>
          <w:szCs w:val="28"/>
        </w:rPr>
        <w:lastRenderedPageBreak/>
        <w:t xml:space="preserve">нечистот за территорией домов и улиц, вынос отходов производства и потребления на уличные проезды. </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10.23. Порядок обеспечения сбора и вывоза отходов: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сбор и вывоз отходов, образовавшихся при работе сезонного (летнего) кафе, обеспечивается по договору на вывоз и размещение отходов;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жидкие нечистоты следует вывозить по договорам или разовым заявкам организациям, имеющим специальный транспорт.</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947BFB" w:rsidRDefault="00947BFB">
      <w:pPr>
        <w:widowControl w:val="0"/>
        <w:numPr>
          <w:ilvl w:val="1"/>
          <w:numId w:val="5"/>
        </w:numPr>
        <w:shd w:val="clear" w:color="auto" w:fill="FFFFFF"/>
        <w:tabs>
          <w:tab w:val="left" w:pos="0"/>
        </w:tabs>
        <w:autoSpaceDE w:val="0"/>
        <w:ind w:left="0" w:right="2" w:firstLine="708"/>
        <w:jc w:val="both"/>
        <w:rPr>
          <w:color w:val="000000"/>
          <w:spacing w:val="2"/>
          <w:sz w:val="28"/>
          <w:szCs w:val="28"/>
        </w:rPr>
      </w:pPr>
      <w:r>
        <w:rPr>
          <w:color w:val="000000"/>
          <w:spacing w:val="2"/>
          <w:sz w:val="28"/>
          <w:szCs w:val="28"/>
        </w:rPr>
        <w:t>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47BFB" w:rsidRDefault="00947BFB">
      <w:pPr>
        <w:widowControl w:val="0"/>
        <w:shd w:val="clear" w:color="auto" w:fill="FFFFFF"/>
        <w:tabs>
          <w:tab w:val="left" w:pos="0"/>
        </w:tabs>
        <w:autoSpaceDE w:val="0"/>
        <w:jc w:val="both"/>
      </w:pPr>
    </w:p>
    <w:p w:rsidR="00947BFB" w:rsidRDefault="00947BFB">
      <w:pPr>
        <w:widowControl w:val="0"/>
        <w:shd w:val="clear" w:color="auto" w:fill="FFFFFF"/>
        <w:tabs>
          <w:tab w:val="left" w:pos="0"/>
        </w:tabs>
        <w:autoSpaceDE w:val="0"/>
        <w:jc w:val="both"/>
      </w:pPr>
    </w:p>
    <w:p w:rsidR="00947BFB" w:rsidRDefault="00947BFB">
      <w:pPr>
        <w:widowControl w:val="0"/>
        <w:shd w:val="clear" w:color="auto" w:fill="FFFFFF"/>
        <w:tabs>
          <w:tab w:val="left" w:pos="0"/>
        </w:tabs>
        <w:autoSpaceDE w:val="0"/>
        <w:ind w:right="2" w:firstLine="708"/>
        <w:jc w:val="both"/>
        <w:rPr>
          <w:color w:val="000000"/>
          <w:spacing w:val="2"/>
          <w:sz w:val="28"/>
          <w:szCs w:val="28"/>
        </w:rPr>
      </w:pPr>
    </w:p>
    <w:p w:rsidR="00947BFB" w:rsidRDefault="00947BFB">
      <w:pPr>
        <w:widowControl w:val="0"/>
        <w:shd w:val="clear" w:color="auto" w:fill="FFFFFF"/>
        <w:tabs>
          <w:tab w:val="left" w:pos="0"/>
        </w:tabs>
        <w:autoSpaceDE w:val="0"/>
        <w:ind w:right="2" w:firstLine="708"/>
        <w:jc w:val="both"/>
        <w:rPr>
          <w:color w:val="000000"/>
          <w:spacing w:val="2"/>
          <w:sz w:val="28"/>
          <w:szCs w:val="28"/>
        </w:rPr>
      </w:pPr>
    </w:p>
    <w:p w:rsidR="00947BFB" w:rsidRDefault="00947BFB">
      <w:pPr>
        <w:widowControl w:val="0"/>
        <w:shd w:val="clear" w:color="auto" w:fill="FFFFFF"/>
        <w:tabs>
          <w:tab w:val="left" w:pos="0"/>
        </w:tabs>
        <w:autoSpaceDE w:val="0"/>
        <w:ind w:right="2" w:firstLine="708"/>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11. Порядок производства земляных работ и выдачи разрешений</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на производство земляных работ</w:t>
      </w:r>
    </w:p>
    <w:p w:rsidR="00947BFB" w:rsidRDefault="00947BFB">
      <w:pPr>
        <w:widowControl w:val="0"/>
        <w:shd w:val="clear" w:color="auto" w:fill="FFFFFF"/>
        <w:tabs>
          <w:tab w:val="left" w:pos="0"/>
        </w:tabs>
        <w:autoSpaceDE w:val="0"/>
        <w:ind w:right="2" w:firstLine="732"/>
        <w:jc w:val="both"/>
        <w:rPr>
          <w:color w:val="000000"/>
          <w:spacing w:val="2"/>
          <w:sz w:val="28"/>
          <w:szCs w:val="28"/>
        </w:rPr>
      </w:pP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xml:space="preserve">11.1.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земляные работы производятся при наличии разрешения Администрации на производство земляных работ в связи с:</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ремонтом существующих инженерных коммуникаций, дорог, улиц, площадей;</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установкой опор, малых архитектурных форм, дорожных знаков, ограждений;</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устройством парковок (парковочных мест);</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ликвидацией аварийных ситуаций на существующих инженерных сетях.</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947BFB" w:rsidRDefault="00947BFB">
      <w:pPr>
        <w:widowControl w:val="0"/>
        <w:shd w:val="clear" w:color="auto" w:fill="FFFFFF"/>
        <w:tabs>
          <w:tab w:val="left" w:pos="0"/>
        </w:tabs>
        <w:autoSpaceDE w:val="0"/>
        <w:ind w:right="2" w:firstLine="732"/>
        <w:jc w:val="both"/>
        <w:rPr>
          <w:sz w:val="28"/>
          <w:szCs w:val="28"/>
        </w:rPr>
      </w:pPr>
      <w:r>
        <w:rPr>
          <w:color w:val="000000"/>
          <w:spacing w:val="2"/>
          <w:sz w:val="28"/>
          <w:szCs w:val="28"/>
        </w:rPr>
        <w:t>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w:t>
      </w:r>
      <w:r w:rsidR="00B47F18">
        <w:rPr>
          <w:color w:val="000000"/>
          <w:spacing w:val="2"/>
          <w:sz w:val="28"/>
          <w:szCs w:val="28"/>
        </w:rPr>
        <w:t>урной службой ОМВД России по Бурзянскому</w:t>
      </w:r>
      <w:r>
        <w:rPr>
          <w:color w:val="000000"/>
          <w:spacing w:val="2"/>
          <w:sz w:val="28"/>
          <w:szCs w:val="28"/>
        </w:rPr>
        <w:t xml:space="preserve"> району, балансодержателями инженерных коммуникаций, сообщения информации об аварии специалистам администрации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11.3. 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xml:space="preserve">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w:t>
      </w:r>
      <w:r>
        <w:rPr>
          <w:color w:val="000000"/>
          <w:spacing w:val="2"/>
          <w:sz w:val="28"/>
          <w:szCs w:val="28"/>
        </w:rPr>
        <w:lastRenderedPageBreak/>
        <w:t>Администрацией.</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11.6. При производстве земляных работ необходимо:</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выполнять условия согласующих организаций, сроки производства работ, указанные в разрешении;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выполнять работы в соответствии с проектной документацией и ППР;</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обеспечить безопасность движения в местах проведения указанных работ.</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причина повреждения;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лица, виновные в повреждении;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меры и сроки устранения повреждения.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r w:rsidR="00B47F18">
        <w:rPr>
          <w:color w:val="000000"/>
          <w:spacing w:val="2"/>
          <w:sz w:val="28"/>
          <w:szCs w:val="28"/>
        </w:rPr>
        <w:t>поливкой</w:t>
      </w:r>
      <w:r>
        <w:rPr>
          <w:color w:val="000000"/>
          <w:spacing w:val="2"/>
          <w:sz w:val="28"/>
          <w:szCs w:val="28"/>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11.11. 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xml:space="preserve">11.15. В случае выполнения земляных работ в зимнее время, когда невозможно осуществить восстановление асфальтобетонного покрытия дорог, улиц </w:t>
      </w:r>
      <w:r>
        <w:rPr>
          <w:color w:val="000000"/>
          <w:spacing w:val="2"/>
          <w:sz w:val="28"/>
          <w:szCs w:val="28"/>
        </w:rPr>
        <w:lastRenderedPageBreak/>
        <w:t>и тротуаров, до сдачи разрешения необходимо обеспечить:</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ab/>
        <w:t>- содержание данных участков (своевременно подсыпать грунт или щебень для предотвращения образования опасных ям);</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безопасность дорожного движения.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xml:space="preserve">11.17.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Pr>
          <w:color w:val="000000"/>
          <w:spacing w:val="2"/>
          <w:sz w:val="28"/>
          <w:szCs w:val="28"/>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11.18. Контроль за выполнением Порядка производства земляных работ возлагается на:</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администрацию в части соблюдения сроков производства работ;</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представителям управляющей организации в случае производства земляных работ на придомовой территории;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специалисту администрации - в остальных случаях.</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11.20. На аварийном участке дороги, улицы необходимо обеспечить:</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безопасность дорожного движения;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ликвидацию образовавшейся наледи в зимний период.</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12. Требования к содержанию зданий, сооружений и объектов,</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не являющихся объектами капитального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w:t>
      </w:r>
      <w:r>
        <w:rPr>
          <w:color w:val="000000"/>
          <w:spacing w:val="2"/>
          <w:sz w:val="28"/>
          <w:szCs w:val="28"/>
        </w:rPr>
        <w:lastRenderedPageBreak/>
        <w:t>окраска фасадов производится на условиях долевого участия в соответствии с решением собрания собственников зданий.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12.5. На фасадах объектов капитального строительства должны размещаться следующие знаки: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номерные знаки, соответствующие номеру объекта капитального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полигонометрические знаки, указатели нахождения пожарных гидрантов;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таблички с номерами квартир (при входе в подъезд).</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12.6. Собственники зданий, сооружений и объектов, не являющихся объектами капитального строительства, обязаны: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w:t>
      </w:r>
      <w:r w:rsidR="00B47F18">
        <w:rPr>
          <w:color w:val="000000"/>
          <w:spacing w:val="2"/>
          <w:sz w:val="28"/>
          <w:szCs w:val="28"/>
        </w:rPr>
        <w:t>мелко блочной</w:t>
      </w:r>
      <w:r>
        <w:rPr>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окраску фасадов нежилых объектов капитального строительства не реже 1 раза в десять лет;</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окраску и ремонт объектов, не являющихся объектами капитального строительства, не реже 1 раза в 3 года.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13. Требования к размещению (распространению) объявлений,</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афиш и других информационных материалов</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w:t>
      </w:r>
      <w:r>
        <w:rPr>
          <w:color w:val="000000"/>
          <w:spacing w:val="2"/>
          <w:sz w:val="28"/>
          <w:szCs w:val="28"/>
        </w:rPr>
        <w:lastRenderedPageBreak/>
        <w:t>информационных и агитационных материалов в соответствии с законодательством и настоящими Правилами.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947BFB" w:rsidRDefault="00947BFB">
      <w:pPr>
        <w:widowControl w:val="0"/>
        <w:shd w:val="clear" w:color="auto" w:fill="FFFFFF"/>
        <w:tabs>
          <w:tab w:val="left" w:pos="0"/>
        </w:tabs>
        <w:autoSpaceDE w:val="0"/>
        <w:ind w:right="2" w:firstLine="720"/>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sz w:val="28"/>
          <w:szCs w:val="28"/>
        </w:rPr>
      </w:pPr>
      <w:r>
        <w:rPr>
          <w:b/>
          <w:color w:val="000000"/>
          <w:spacing w:val="2"/>
          <w:sz w:val="28"/>
          <w:szCs w:val="28"/>
        </w:rPr>
        <w:t xml:space="preserve">14. Нахождение домашних животных, скота и птицы на территории </w:t>
      </w:r>
      <w:r>
        <w:rPr>
          <w:b/>
          <w:sz w:val="28"/>
          <w:szCs w:val="28"/>
        </w:rPr>
        <w:t xml:space="preserve">сельского поселения </w:t>
      </w:r>
      <w:r w:rsidR="00B47F18" w:rsidRPr="00B47F18">
        <w:rPr>
          <w:b/>
          <w:sz w:val="28"/>
          <w:szCs w:val="28"/>
        </w:rPr>
        <w:t>Старосубхангуловский сельсовет муниципального района Бурзянский район</w:t>
      </w:r>
      <w:r>
        <w:rPr>
          <w:b/>
          <w:sz w:val="28"/>
          <w:szCs w:val="28"/>
        </w:rPr>
        <w:t xml:space="preserve"> Республики Башкортостан</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 xml:space="preserve">14.1. Передвижение домашних животных, скота и птицы по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должно быть обеспечено в сопровождении владельца или уполномоченного им лица.</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 xml:space="preserve">Владельцы лошадей, пони, верблюдов должны обеспечить амуницию </w:t>
      </w:r>
      <w:r>
        <w:rPr>
          <w:color w:val="000000"/>
          <w:spacing w:val="2"/>
          <w:sz w:val="28"/>
          <w:szCs w:val="28"/>
        </w:rPr>
        <w:lastRenderedPageBreak/>
        <w:t xml:space="preserve">лошадей, пони, верблюдов, которые находятся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 xml:space="preserve">за </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 xml:space="preserve">пределами мест содержания животных. </w:t>
      </w:r>
      <w:r>
        <w:rPr>
          <w:color w:val="000000"/>
          <w:spacing w:val="2"/>
          <w:sz w:val="28"/>
          <w:szCs w:val="28"/>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 xml:space="preserve">14.3. Не допускается оставление домашних животных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без присмотра их владельцев.</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 xml:space="preserve">14.6. </w:t>
      </w:r>
      <w:r>
        <w:rPr>
          <w:color w:val="000000"/>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947BFB" w:rsidRDefault="00947BFB">
      <w:pPr>
        <w:widowControl w:val="0"/>
        <w:shd w:val="clear" w:color="auto" w:fill="FFFFFF"/>
        <w:tabs>
          <w:tab w:val="left" w:pos="0"/>
        </w:tabs>
        <w:autoSpaceDE w:val="0"/>
        <w:ind w:right="2" w:firstLine="684"/>
        <w:jc w:val="both"/>
        <w:rPr>
          <w:sz w:val="28"/>
          <w:szCs w:val="28"/>
        </w:rPr>
      </w:pPr>
      <w:r>
        <w:rPr>
          <w:sz w:val="28"/>
          <w:szCs w:val="28"/>
        </w:rPr>
        <w:tab/>
        <w:t>14.7. Организовывать в квартирах многоквартирных домов приюты и питомники для животных</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15. Ответственность за неисполнение настоящих Правил</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947BFB" w:rsidRDefault="00947BFB">
      <w:pPr>
        <w:widowControl w:val="0"/>
        <w:numPr>
          <w:ilvl w:val="1"/>
          <w:numId w:val="3"/>
        </w:numPr>
        <w:shd w:val="clear" w:color="auto" w:fill="FFFFFF"/>
        <w:tabs>
          <w:tab w:val="left" w:pos="0"/>
        </w:tabs>
        <w:autoSpaceDE w:val="0"/>
        <w:ind w:left="0" w:right="2" w:firstLine="720"/>
        <w:jc w:val="both"/>
        <w:rPr>
          <w:color w:val="000000"/>
          <w:spacing w:val="2"/>
          <w:sz w:val="28"/>
          <w:szCs w:val="28"/>
        </w:rPr>
      </w:pPr>
      <w:r>
        <w:rPr>
          <w:color w:val="000000"/>
          <w:spacing w:val="2"/>
          <w:sz w:val="28"/>
          <w:szCs w:val="28"/>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947BFB" w:rsidRDefault="00947BFB">
      <w:pPr>
        <w:widowControl w:val="0"/>
        <w:shd w:val="clear" w:color="auto" w:fill="FFFFFF"/>
        <w:tabs>
          <w:tab w:val="left" w:pos="0"/>
        </w:tabs>
        <w:autoSpaceDE w:val="0"/>
        <w:ind w:right="2" w:firstLine="720"/>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pStyle w:val="Normal"/>
        <w:tabs>
          <w:tab w:val="left" w:pos="993"/>
        </w:tabs>
        <w:spacing w:line="240" w:lineRule="auto"/>
        <w:ind w:firstLine="12"/>
      </w:pPr>
    </w:p>
    <w:p w:rsidR="00947BFB" w:rsidRDefault="00947BFB">
      <w:pPr>
        <w:pStyle w:val="a9"/>
        <w:ind w:left="3780" w:firstLine="0"/>
      </w:pPr>
    </w:p>
    <w:sectPr w:rsidR="00947BFB">
      <w:pgSz w:w="11906" w:h="16838"/>
      <w:pgMar w:top="851" w:right="567" w:bottom="567"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_Timer(05%) Bashkir">
    <w:panose1 w:val="00000000000000000000"/>
    <w:charset w:val="CC"/>
    <w:family w:val="auto"/>
    <w:pitch w:val="variable"/>
    <w:sig w:usb0="80000207" w:usb1="00000000" w:usb2="00000000" w:usb3="00000000" w:csb0="00000005" w:csb1="00000000"/>
  </w:font>
  <w:font w:name="a_Timer Bashkir">
    <w:panose1 w:val="02020803070505020304"/>
    <w:charset w:val="CC"/>
    <w:family w:val="roman"/>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6A09"/>
    <w:rsid w:val="00123015"/>
    <w:rsid w:val="00166A09"/>
    <w:rsid w:val="004266EF"/>
    <w:rsid w:val="00641ACA"/>
    <w:rsid w:val="007875AC"/>
    <w:rsid w:val="00947BFB"/>
    <w:rsid w:val="00B47F18"/>
    <w:rsid w:val="00E33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rFonts w:ascii="Arial" w:hAnsi="Arial"/>
      <w:b/>
    </w:rPr>
  </w:style>
  <w:style w:type="paragraph" w:styleId="2">
    <w:name w:val="heading 2"/>
    <w:basedOn w:val="a"/>
    <w:next w:val="a"/>
    <w:qFormat/>
    <w:pPr>
      <w:keepNext/>
      <w:numPr>
        <w:ilvl w:val="1"/>
        <w:numId w:val="1"/>
      </w:numPr>
      <w:ind w:left="0" w:firstLine="5245"/>
      <w:outlineLvl w:val="1"/>
    </w:pPr>
    <w:rPr>
      <w:sz w:val="28"/>
    </w:rPr>
  </w:style>
  <w:style w:type="paragraph" w:styleId="3">
    <w:name w:val="heading 3"/>
    <w:basedOn w:val="a"/>
    <w:next w:val="a"/>
    <w:qFormat/>
    <w:pPr>
      <w:keepNext/>
      <w:numPr>
        <w:ilvl w:val="2"/>
        <w:numId w:val="1"/>
      </w:numPr>
      <w:ind w:left="0" w:firstLine="709"/>
      <w:outlineLvl w:val="2"/>
    </w:pPr>
    <w:rPr>
      <w:sz w:val="28"/>
    </w:rPr>
  </w:style>
  <w:style w:type="paragraph" w:styleId="4">
    <w:name w:val="heading 4"/>
    <w:basedOn w:val="a"/>
    <w:next w:val="a"/>
    <w:qFormat/>
    <w:pPr>
      <w:keepNext/>
      <w:numPr>
        <w:ilvl w:val="3"/>
        <w:numId w:val="1"/>
      </w:numPr>
      <w:jc w:val="center"/>
      <w:outlineLvl w:val="3"/>
    </w:pPr>
    <w:rPr>
      <w:sz w:val="28"/>
    </w:rPr>
  </w:style>
  <w:style w:type="paragraph" w:styleId="5">
    <w:name w:val="heading 5"/>
    <w:basedOn w:val="a"/>
    <w:next w:val="a"/>
    <w:qFormat/>
    <w:pPr>
      <w:keepNext/>
      <w:numPr>
        <w:ilvl w:val="4"/>
        <w:numId w:val="1"/>
      </w:numPr>
      <w:ind w:left="0" w:firstLine="6379"/>
      <w:outlineLvl w:val="4"/>
    </w:pPr>
    <w:rPr>
      <w:sz w:val="28"/>
    </w:rPr>
  </w:style>
  <w:style w:type="paragraph" w:styleId="6">
    <w:name w:val="heading 6"/>
    <w:basedOn w:val="a"/>
    <w:next w:val="a"/>
    <w:qFormat/>
    <w:pPr>
      <w:keepNext/>
      <w:numPr>
        <w:ilvl w:val="5"/>
        <w:numId w:val="1"/>
      </w:numPr>
      <w:ind w:left="0" w:firstLine="5670"/>
      <w:outlineLvl w:val="5"/>
    </w:pPr>
    <w:rPr>
      <w:rFonts w:ascii="Arial" w:hAnsi="Arial"/>
      <w:sz w:val="28"/>
    </w:rPr>
  </w:style>
  <w:style w:type="paragraph" w:styleId="7">
    <w:name w:val="heading 7"/>
    <w:basedOn w:val="a"/>
    <w:next w:val="a"/>
    <w:qFormat/>
    <w:pPr>
      <w:keepNext/>
      <w:numPr>
        <w:ilvl w:val="6"/>
        <w:numId w:val="1"/>
      </w:numPr>
      <w:ind w:left="0" w:firstLine="5812"/>
      <w:outlineLvl w:val="6"/>
    </w:pPr>
    <w:rPr>
      <w:sz w:val="28"/>
    </w:rPr>
  </w:style>
  <w:style w:type="paragraph" w:styleId="8">
    <w:name w:val="heading 8"/>
    <w:basedOn w:val="a"/>
    <w:next w:val="a"/>
    <w:qFormat/>
    <w:pPr>
      <w:keepNext/>
      <w:numPr>
        <w:ilvl w:val="7"/>
        <w:numId w:val="1"/>
      </w:numPr>
      <w:ind w:left="0" w:firstLine="4962"/>
      <w:outlineLvl w:val="7"/>
    </w:pPr>
    <w:rPr>
      <w:rFonts w:ascii="Arial" w:hAnsi="Arial"/>
      <w:sz w:val="28"/>
    </w:rPr>
  </w:style>
  <w:style w:type="paragraph" w:styleId="9">
    <w:name w:val="heading 9"/>
    <w:basedOn w:val="a"/>
    <w:next w:val="a"/>
    <w:qFormat/>
    <w:pPr>
      <w:keepNext/>
      <w:numPr>
        <w:ilvl w:val="8"/>
        <w:numId w:val="1"/>
      </w:numPr>
      <w:ind w:left="0" w:firstLine="851"/>
      <w:jc w:val="right"/>
      <w:outlineLvl w:val="8"/>
    </w:pPr>
    <w:rPr>
      <w:rFonts w:ascii="Arial" w:hAnsi="Arial"/>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Marlett" w:hAnsi="Marlett"/>
    </w:rPr>
  </w:style>
  <w:style w:type="character" w:customStyle="1" w:styleId="WW8Num3z3">
    <w:name w:val="WW8Num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Marlett" w:hAnsi="Marlett"/>
    </w:rPr>
  </w:style>
  <w:style w:type="character" w:customStyle="1" w:styleId="WW8Num14z3">
    <w:name w:val="WW8Num14z3"/>
    <w:rPr>
      <w:rFonts w:ascii="Symbol" w:hAnsi="Symbol"/>
    </w:rPr>
  </w:style>
  <w:style w:type="character" w:customStyle="1" w:styleId="WW8Num25z0">
    <w:name w:val="WW8Num25z0"/>
    <w:rPr>
      <w:rFonts w:ascii="Times New Roman" w:hAnsi="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styleId="a6">
    <w:name w:val="Заголовок"/>
    <w:basedOn w:val="a"/>
    <w:next w:val="a7"/>
    <w:pPr>
      <w:keepNext/>
      <w:spacing w:before="240" w:after="120"/>
    </w:pPr>
    <w:rPr>
      <w:rFonts w:ascii="Arial" w:eastAsia="SimSun" w:hAnsi="Arial" w:cs="Mangal"/>
      <w:sz w:val="28"/>
      <w:szCs w:val="28"/>
    </w:rPr>
  </w:style>
  <w:style w:type="paragraph" w:styleId="a7">
    <w:name w:val="Body Text"/>
    <w:basedOn w:val="a"/>
    <w:rPr>
      <w:sz w:val="28"/>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9">
    <w:name w:val="Body Text Indent"/>
    <w:basedOn w:val="a"/>
    <w:pPr>
      <w:ind w:firstLine="709"/>
      <w:jc w:val="both"/>
    </w:pPr>
    <w:rPr>
      <w:sz w:val="28"/>
    </w:rPr>
  </w:style>
  <w:style w:type="paragraph" w:customStyle="1" w:styleId="13">
    <w:name w:val="Цитата1"/>
    <w:basedOn w:val="a"/>
    <w:pPr>
      <w:ind w:left="851" w:right="793"/>
    </w:pPr>
  </w:style>
  <w:style w:type="paragraph" w:customStyle="1" w:styleId="21">
    <w:name w:val="Основной текст с отступом 21"/>
    <w:basedOn w:val="a"/>
    <w:pPr>
      <w:ind w:firstLine="851"/>
      <w:jc w:val="both"/>
    </w:pPr>
    <w:rPr>
      <w:sz w:val="28"/>
    </w:rPr>
  </w:style>
  <w:style w:type="paragraph" w:customStyle="1" w:styleId="31">
    <w:name w:val="Основной текст с отступом 31"/>
    <w:basedOn w:val="a"/>
    <w:pPr>
      <w:ind w:firstLine="1134"/>
      <w:jc w:val="both"/>
    </w:pPr>
    <w:rPr>
      <w:rFonts w:ascii="Arial" w:hAnsi="Arial"/>
      <w:sz w:val="28"/>
    </w:rPr>
  </w:style>
  <w:style w:type="paragraph" w:customStyle="1" w:styleId="210">
    <w:name w:val="Основной текст 21"/>
    <w:basedOn w:val="a"/>
    <w:pPr>
      <w:jc w:val="both"/>
    </w:pPr>
    <w:rPr>
      <w:rFonts w:ascii="Arial" w:hAnsi="Arial"/>
      <w:sz w:val="28"/>
    </w:rPr>
  </w:style>
  <w:style w:type="paragraph" w:customStyle="1" w:styleId="14">
    <w:name w:val="Название объекта1"/>
    <w:basedOn w:val="a"/>
    <w:pPr>
      <w:jc w:val="center"/>
    </w:pPr>
    <w:rPr>
      <w:sz w:val="28"/>
    </w:rPr>
  </w:style>
  <w:style w:type="paragraph" w:customStyle="1" w:styleId="310">
    <w:name w:val="Основной текст 31"/>
    <w:basedOn w:val="a"/>
    <w:pPr>
      <w:ind w:right="254"/>
      <w:jc w:val="both"/>
    </w:pPr>
    <w:rPr>
      <w:rFonts w:ascii="Arial" w:hAnsi="Arial"/>
      <w:sz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a">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0">
    <w:name w:val=" Знак2"/>
    <w:basedOn w:val="a"/>
    <w:pPr>
      <w:spacing w:after="160" w:line="240" w:lineRule="exact"/>
    </w:pPr>
    <w:rPr>
      <w:sz w:val="28"/>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ormal">
    <w:name w:val="Normal"/>
    <w:pPr>
      <w:widowControl w:val="0"/>
      <w:suppressAutoHyphens/>
      <w:spacing w:line="252" w:lineRule="auto"/>
      <w:ind w:firstLine="480"/>
      <w:jc w:val="both"/>
    </w:pPr>
    <w:rPr>
      <w:rFonts w:eastAsia="Arial"/>
      <w:sz w:val="18"/>
      <w:lang w:eastAsia="ar-SA"/>
    </w:rPr>
  </w:style>
  <w:style w:type="paragraph" w:customStyle="1" w:styleId="ab">
    <w:name w:val="Знак Знак Знак Знак Знак Знак Знак Знак Знак Знак Знак Знак Знак Знак Знак Знак"/>
    <w:basedOn w:val="a"/>
    <w:pPr>
      <w:spacing w:after="160" w:line="240" w:lineRule="exact"/>
    </w:pPr>
    <w:rPr>
      <w:sz w:val="28"/>
      <w:lang w:val="en-US"/>
    </w:rPr>
  </w:style>
  <w:style w:type="paragraph" w:styleId="ac">
    <w:name w:val="Subtitle"/>
    <w:basedOn w:val="a"/>
    <w:next w:val="a7"/>
    <w:qFormat/>
    <w:rPr>
      <w:sz w:val="32"/>
      <w:lang w:val="en-US"/>
    </w:rPr>
  </w:style>
  <w:style w:type="paragraph" w:customStyle="1" w:styleId="ad">
    <w:name w:val=" Знак"/>
    <w:basedOn w:val="a"/>
    <w:pPr>
      <w:spacing w:after="160" w:line="240" w:lineRule="exact"/>
    </w:pPr>
    <w:rPr>
      <w:sz w:val="28"/>
      <w:lang w:val="en-US"/>
    </w:rPr>
  </w:style>
  <w:style w:type="paragraph" w:customStyle="1" w:styleId="xl35">
    <w:name w:val="xl35"/>
    <w:basedOn w:val="a"/>
    <w:pPr>
      <w:spacing w:before="100" w:after="100"/>
      <w:jc w:val="center"/>
      <w:textAlignment w:val="center"/>
    </w:pPr>
    <w:rPr>
      <w:rFonts w:ascii="Arial Unicode MS" w:eastAsia="Arial Unicode MS" w:hAnsi="Arial Unicode MS" w:cs="Arial Unicode MS"/>
      <w:sz w:val="28"/>
      <w:szCs w:val="28"/>
    </w:rPr>
  </w:style>
  <w:style w:type="paragraph" w:customStyle="1" w:styleId="xl43">
    <w:name w:val="xl43"/>
    <w:basedOn w:val="a"/>
    <w:pPr>
      <w:spacing w:before="100" w:after="100"/>
      <w:jc w:val="center"/>
      <w:textAlignment w:val="center"/>
    </w:pPr>
    <w:rPr>
      <w:rFonts w:ascii="Arial Unicode MS" w:eastAsia="Arial Unicode MS" w:hAnsi="Arial Unicode MS" w:cs="Arial Unicode MS"/>
      <w:sz w:val="24"/>
      <w:szCs w:val="24"/>
    </w:rPr>
  </w:style>
  <w:style w:type="paragraph" w:customStyle="1" w:styleId="BodyText2">
    <w:name w:val="Body Text 2"/>
    <w:basedOn w:val="a"/>
    <w:pPr>
      <w:ind w:firstLine="720"/>
      <w:jc w:val="both"/>
    </w:pPr>
    <w:rPr>
      <w:sz w:val="24"/>
    </w:r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BodyText">
    <w:name w:val="Body Text"/>
    <w:basedOn w:val="Normal"/>
    <w:pPr>
      <w:spacing w:line="240" w:lineRule="auto"/>
      <w:ind w:firstLine="0"/>
    </w:pPr>
    <w:rPr>
      <w:sz w:val="28"/>
    </w:rPr>
  </w:style>
  <w:style w:type="paragraph" w:styleId="af1">
    <w:name w:val="No Spacing"/>
    <w:qFormat/>
    <w:pPr>
      <w:suppressAutoHyphens/>
    </w:pPr>
    <w:rPr>
      <w:rFonts w:ascii="Calibri" w:eastAsia="Arial"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13832</Words>
  <Characters>78846</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Башкортостан Республикhы</vt:lpstr>
    </vt:vector>
  </TitlesOfParts>
  <Company/>
  <LinksUpToDate>false</LinksUpToDate>
  <CharactersWithSpaces>92494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Республикhы</dc:title>
  <dc:subject/>
  <dc:creator>Калимуллина Ирина Нафисовна</dc:creator>
  <cp:keywords/>
  <cp:lastModifiedBy>1</cp:lastModifiedBy>
  <cp:revision>2</cp:revision>
  <cp:lastPrinted>2017-08-07T09:04:00Z</cp:lastPrinted>
  <dcterms:created xsi:type="dcterms:W3CDTF">2017-10-23T06:43:00Z</dcterms:created>
  <dcterms:modified xsi:type="dcterms:W3CDTF">2017-10-23T06:43:00Z</dcterms:modified>
</cp:coreProperties>
</file>