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1" w:rsidRDefault="002F7469" w:rsidP="002F76FB">
      <w:pPr>
        <w:tabs>
          <w:tab w:val="left" w:pos="0"/>
        </w:tabs>
        <w:jc w:val="center"/>
        <w:rPr>
          <w:rFonts w:eastAsia="Calibri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2553970</wp:posOffset>
            </wp:positionH>
            <wp:positionV relativeFrom="paragraph">
              <wp:posOffset>323215</wp:posOffset>
            </wp:positionV>
            <wp:extent cx="714375" cy="800100"/>
            <wp:effectExtent l="19050" t="0" r="952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521" w:rsidRPr="001E0DF3" w:rsidRDefault="00530521" w:rsidP="00530521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БАШКОРТОСТАН РЕСПУБЛИКАҺЫ БӨРЙ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 xml:space="preserve">Н РАЙОНЫ </w:t>
      </w:r>
    </w:p>
    <w:p w:rsidR="00530521" w:rsidRPr="001E0DF3" w:rsidRDefault="00530521" w:rsidP="00530521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 xml:space="preserve">МУНИЦИПАЛЬ РАЙОНЫНЫҢ </w:t>
      </w:r>
    </w:p>
    <w:p w:rsidR="00530521" w:rsidRPr="001E0DF3" w:rsidRDefault="00530521" w:rsidP="00530521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ИСКЕ СОБХАНҒОЛ АУЫЛ  СОВЕТЫ</w:t>
      </w:r>
    </w:p>
    <w:p w:rsidR="00530521" w:rsidRPr="001E0DF3" w:rsidRDefault="00530521" w:rsidP="00530521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 xml:space="preserve"> АУЫЛ БИЛ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>М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>ҺЕ ХАКИМИ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 xml:space="preserve">ТЕ </w:t>
      </w:r>
    </w:p>
    <w:p w:rsidR="00530521" w:rsidRPr="001E0DF3" w:rsidRDefault="00530521" w:rsidP="00530521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</w:p>
    <w:p w:rsidR="00530521" w:rsidRPr="001E0DF3" w:rsidRDefault="00530521" w:rsidP="00530521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453580, ИСКЕ СОБХАНҒОЛ АУЫЛЫ</w:t>
      </w:r>
    </w:p>
    <w:p w:rsidR="00F44A7F" w:rsidRDefault="00530521" w:rsidP="00530521">
      <w:pPr>
        <w:framePr w:w="4147" w:h="2155" w:hSpace="180" w:wrap="around" w:vAnchor="text" w:hAnchor="page" w:x="1162" w:y="-713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САЛАУАТ УРАМЫ, </w:t>
      </w:r>
    </w:p>
    <w:p w:rsidR="00530521" w:rsidRPr="001E0DF3" w:rsidRDefault="00530521" w:rsidP="00F44A7F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38.тел.(34755)</w:t>
      </w:r>
      <w:r w:rsidRPr="001E0DF3">
        <w:rPr>
          <w:b/>
          <w:noProof/>
          <w:sz w:val="22"/>
          <w:szCs w:val="22"/>
        </w:rPr>
        <w:t>3-68-00</w:t>
      </w:r>
    </w:p>
    <w:p w:rsidR="00530521" w:rsidRPr="001E0DF3" w:rsidRDefault="00530521" w:rsidP="00530521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АДМИНСТРАЦИЯ СЕЛЬСКОГО</w:t>
      </w:r>
    </w:p>
    <w:p w:rsidR="00530521" w:rsidRPr="001E0DF3" w:rsidRDefault="00530521" w:rsidP="00530521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ПОСЕЛЕНИЯ СТАРОСУБХАНГУЛОВСКИЙ СЕЛЬСОВЕТ</w:t>
      </w:r>
    </w:p>
    <w:p w:rsidR="00530521" w:rsidRPr="001E0DF3" w:rsidRDefault="00530521" w:rsidP="00530521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МУНИЦИПАЛЬНОГО РАЙОНА</w:t>
      </w:r>
    </w:p>
    <w:p w:rsidR="00530521" w:rsidRPr="001E0DF3" w:rsidRDefault="00530521" w:rsidP="00530521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БУРЗЯНСКИЙ РАЙОН РЕСПУБЛИКИ БАШКОРТОСТАН</w:t>
      </w:r>
    </w:p>
    <w:p w:rsidR="00530521" w:rsidRPr="001E0DF3" w:rsidRDefault="00530521" w:rsidP="00530521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453580, с. Старосубхангулово</w:t>
      </w:r>
    </w:p>
    <w:p w:rsidR="00530521" w:rsidRPr="001E0DF3" w:rsidRDefault="00530521" w:rsidP="00530521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ул. Салавата, 38 тел. (34755) 3-68-00</w:t>
      </w:r>
    </w:p>
    <w:p w:rsidR="00530521" w:rsidRPr="001E0DF3" w:rsidRDefault="00530521" w:rsidP="00530521">
      <w:pPr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_____________________________________________________________________________________</w:t>
      </w:r>
    </w:p>
    <w:p w:rsidR="00530521" w:rsidRPr="001E0DF3" w:rsidRDefault="00530521" w:rsidP="00530521">
      <w:pPr>
        <w:jc w:val="both"/>
        <w:rPr>
          <w:b/>
          <w:bCs/>
          <w:noProof/>
        </w:rPr>
      </w:pPr>
    </w:p>
    <w:p w:rsidR="00530521" w:rsidRPr="001E0DF3" w:rsidRDefault="00530521" w:rsidP="00530521">
      <w:pPr>
        <w:ind w:left="150" w:right="23"/>
        <w:jc w:val="both"/>
        <w:rPr>
          <w:b/>
          <w:bCs/>
          <w:noProof/>
        </w:rPr>
      </w:pPr>
      <w:r w:rsidRPr="001E0DF3">
        <w:rPr>
          <w:b/>
          <w:bCs/>
          <w:noProof/>
        </w:rPr>
        <w:t xml:space="preserve">      КАРАР</w:t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</w:r>
      <w:r w:rsidRPr="001E0DF3">
        <w:rPr>
          <w:b/>
          <w:bCs/>
          <w:noProof/>
        </w:rPr>
        <w:tab/>
        <w:t xml:space="preserve">         ПОСТАНОВЛЕНИЕ</w:t>
      </w:r>
    </w:p>
    <w:p w:rsidR="00530521" w:rsidRPr="001E0DF3" w:rsidRDefault="00530521" w:rsidP="00530521">
      <w:pPr>
        <w:ind w:left="150" w:right="23"/>
        <w:jc w:val="both"/>
        <w:rPr>
          <w:b/>
          <w:bCs/>
          <w:noProof/>
        </w:rPr>
      </w:pPr>
    </w:p>
    <w:p w:rsidR="00530521" w:rsidRPr="001E0DF3" w:rsidRDefault="00530521" w:rsidP="00530521">
      <w:pPr>
        <w:ind w:right="23"/>
        <w:jc w:val="both"/>
      </w:pPr>
      <w:r>
        <w:rPr>
          <w:b/>
          <w:bCs/>
          <w:noProof/>
        </w:rPr>
        <w:t xml:space="preserve">     «21</w:t>
      </w:r>
      <w:r w:rsidRPr="001E0DF3">
        <w:rPr>
          <w:b/>
          <w:bCs/>
          <w:noProof/>
        </w:rPr>
        <w:t xml:space="preserve">» </w:t>
      </w:r>
      <w:r>
        <w:rPr>
          <w:b/>
          <w:bCs/>
          <w:noProof/>
        </w:rPr>
        <w:t>август</w:t>
      </w:r>
      <w:r w:rsidRPr="001E0DF3">
        <w:rPr>
          <w:b/>
          <w:bCs/>
          <w:noProof/>
        </w:rPr>
        <w:t xml:space="preserve"> 2017 й.                              № </w:t>
      </w:r>
      <w:r>
        <w:rPr>
          <w:b/>
          <w:bCs/>
          <w:noProof/>
        </w:rPr>
        <w:t>15/1 -п                          «21»  августа</w:t>
      </w:r>
      <w:r w:rsidRPr="001E0DF3">
        <w:rPr>
          <w:b/>
          <w:bCs/>
          <w:noProof/>
        </w:rPr>
        <w:t xml:space="preserve"> 2017  г.</w:t>
      </w:r>
    </w:p>
    <w:p w:rsidR="00530521" w:rsidRDefault="00530521" w:rsidP="002F76FB">
      <w:pPr>
        <w:tabs>
          <w:tab w:val="left" w:pos="0"/>
        </w:tabs>
        <w:jc w:val="center"/>
        <w:rPr>
          <w:rFonts w:eastAsia="Calibri"/>
        </w:rPr>
      </w:pPr>
    </w:p>
    <w:p w:rsidR="00530521" w:rsidRDefault="00530521" w:rsidP="002F76FB">
      <w:pPr>
        <w:tabs>
          <w:tab w:val="left" w:pos="0"/>
        </w:tabs>
        <w:jc w:val="center"/>
        <w:rPr>
          <w:rFonts w:eastAsia="Calibri"/>
        </w:rPr>
      </w:pPr>
    </w:p>
    <w:p w:rsidR="002F76FB" w:rsidRDefault="002F76FB" w:rsidP="002F76FB">
      <w:pPr>
        <w:tabs>
          <w:tab w:val="left" w:pos="0"/>
        </w:tabs>
        <w:jc w:val="center"/>
        <w:rPr>
          <w:rFonts w:eastAsia="Calibri"/>
        </w:rPr>
      </w:pPr>
      <w:r w:rsidRPr="002F76FB">
        <w:rPr>
          <w:rFonts w:eastAsia="Calibri"/>
        </w:rPr>
        <w:t xml:space="preserve">Об </w:t>
      </w:r>
      <w:r w:rsidR="00455DB3">
        <w:rPr>
          <w:rFonts w:eastAsia="Calibri"/>
        </w:rPr>
        <w:t>общественной комиссии по вопросам подготовки и обеспечению реализации муниципальной программы</w:t>
      </w:r>
      <w:r w:rsidRPr="002F76FB">
        <w:rPr>
          <w:rFonts w:eastAsia="Calibri"/>
        </w:rPr>
        <w:t xml:space="preserve"> «Формирование современной городской среды сельского поселения </w:t>
      </w:r>
      <w:r w:rsidR="00455DB3">
        <w:rPr>
          <w:rFonts w:eastAsia="Calibri"/>
        </w:rPr>
        <w:t>Старосубхангуловский</w:t>
      </w:r>
      <w:r w:rsidRPr="002F76FB">
        <w:rPr>
          <w:rFonts w:eastAsia="Calibri"/>
        </w:rPr>
        <w:t xml:space="preserve"> сельсовет муниципального района </w:t>
      </w:r>
      <w:r w:rsidR="00455DB3">
        <w:rPr>
          <w:rFonts w:eastAsia="Calibri"/>
        </w:rPr>
        <w:t>Бурзянский</w:t>
      </w:r>
      <w:r w:rsidRPr="002F76FB">
        <w:rPr>
          <w:rFonts w:eastAsia="Calibri"/>
        </w:rPr>
        <w:t xml:space="preserve"> район Республики Башкортостан </w:t>
      </w:r>
    </w:p>
    <w:p w:rsidR="002F76FB" w:rsidRPr="002F76FB" w:rsidRDefault="00715978" w:rsidP="002F76FB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/>
        </w:rPr>
        <w:t>на 2018-2022 годы</w:t>
      </w:r>
      <w:r w:rsidR="002F76FB" w:rsidRPr="002F76FB">
        <w:rPr>
          <w:rFonts w:eastAsia="Calibri"/>
        </w:rPr>
        <w:t>»</w:t>
      </w:r>
    </w:p>
    <w:p w:rsidR="002F76FB" w:rsidRPr="002F76FB" w:rsidRDefault="002F76FB" w:rsidP="002F76FB">
      <w:pPr>
        <w:tabs>
          <w:tab w:val="left" w:pos="0"/>
        </w:tabs>
        <w:jc w:val="both"/>
        <w:rPr>
          <w:rFonts w:eastAsia="Calibri"/>
        </w:rPr>
      </w:pPr>
    </w:p>
    <w:p w:rsidR="002F76FB" w:rsidRPr="002F76FB" w:rsidRDefault="002F76FB" w:rsidP="0071597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2F76FB">
        <w:rPr>
          <w:rFonts w:eastAsia="Calibri"/>
        </w:rPr>
        <w:t>В соответствии со статьей</w:t>
      </w:r>
      <w:r w:rsidR="00455DB3">
        <w:rPr>
          <w:rFonts w:eastAsia="Calibri"/>
        </w:rPr>
        <w:t xml:space="preserve"> 33</w:t>
      </w:r>
      <w:r w:rsidRPr="002F76FB">
        <w:rPr>
          <w:rFonts w:eastAsia="Calibri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</w:t>
      </w:r>
      <w:r w:rsidR="00455DB3">
        <w:rPr>
          <w:rFonts w:eastAsia="Calibri"/>
        </w:rPr>
        <w:t>,ст.11 Закона Республики Башкортостан от 18.03.2005 г. №162-з «О местном самоуправлении в Республике Башкортостан», в целях</w:t>
      </w:r>
      <w:r w:rsidR="008C12BD">
        <w:rPr>
          <w:rFonts w:eastAsia="Calibri"/>
        </w:rPr>
        <w:t xml:space="preserve"> привлечения граждан, общественных объединений и </w:t>
      </w:r>
      <w:r w:rsidR="00821B8D">
        <w:rPr>
          <w:rFonts w:eastAsia="Calibri"/>
        </w:rPr>
        <w:t>некоммерческих</w:t>
      </w:r>
      <w:r w:rsidR="008C12BD">
        <w:rPr>
          <w:rFonts w:eastAsia="Calibri"/>
        </w:rPr>
        <w:t xml:space="preserve"> организаций к обсуждению вопросов</w:t>
      </w:r>
      <w:r w:rsidR="00715978">
        <w:rPr>
          <w:rFonts w:eastAsia="Calibri"/>
        </w:rPr>
        <w:t xml:space="preserve">, касающихся реализации муниципальной программы </w:t>
      </w:r>
      <w:r w:rsidR="00715978" w:rsidRPr="002F76FB">
        <w:rPr>
          <w:rFonts w:eastAsia="Calibri"/>
        </w:rPr>
        <w:t xml:space="preserve">«Формирование современной городской среды сельского поселения </w:t>
      </w:r>
      <w:r w:rsidR="00715978">
        <w:rPr>
          <w:rFonts w:eastAsia="Calibri"/>
        </w:rPr>
        <w:t>Старосубхангуловский</w:t>
      </w:r>
      <w:r w:rsidR="00715978" w:rsidRPr="002F76FB">
        <w:rPr>
          <w:rFonts w:eastAsia="Calibri"/>
        </w:rPr>
        <w:t xml:space="preserve"> сельсовет муниципального района </w:t>
      </w:r>
      <w:r w:rsidR="00715978">
        <w:rPr>
          <w:rFonts w:eastAsia="Calibri"/>
        </w:rPr>
        <w:t>Бурзянский</w:t>
      </w:r>
      <w:r w:rsidR="00715978" w:rsidRPr="002F76FB">
        <w:rPr>
          <w:rFonts w:eastAsia="Calibri"/>
        </w:rPr>
        <w:t xml:space="preserve"> район Республики Башкортостан </w:t>
      </w:r>
      <w:r w:rsidR="00715978">
        <w:rPr>
          <w:rFonts w:eastAsia="Calibri"/>
        </w:rPr>
        <w:t>на 2018-2022 годы</w:t>
      </w:r>
      <w:r w:rsidR="00715978" w:rsidRPr="002F76FB">
        <w:rPr>
          <w:rFonts w:eastAsia="Calibri"/>
        </w:rPr>
        <w:t>»</w:t>
      </w:r>
      <w:r w:rsidR="00715978">
        <w:rPr>
          <w:rFonts w:eastAsia="Calibri"/>
        </w:rPr>
        <w:t>,</w:t>
      </w:r>
    </w:p>
    <w:p w:rsidR="002F76FB" w:rsidRPr="002F76FB" w:rsidRDefault="002F76FB" w:rsidP="002F76FB">
      <w:pPr>
        <w:tabs>
          <w:tab w:val="left" w:pos="0"/>
        </w:tabs>
        <w:jc w:val="both"/>
        <w:rPr>
          <w:rFonts w:eastAsia="Calibri"/>
        </w:rPr>
      </w:pPr>
    </w:p>
    <w:p w:rsidR="002F76FB" w:rsidRPr="002F76FB" w:rsidRDefault="002F76FB" w:rsidP="00530521">
      <w:pPr>
        <w:tabs>
          <w:tab w:val="left" w:pos="0"/>
        </w:tabs>
        <w:jc w:val="center"/>
        <w:rPr>
          <w:rFonts w:eastAsia="Calibri"/>
        </w:rPr>
      </w:pPr>
      <w:r w:rsidRPr="002F76FB">
        <w:rPr>
          <w:rFonts w:eastAsia="Calibri"/>
        </w:rPr>
        <w:t>ПОСТАНОВЛЯЮ:</w:t>
      </w:r>
    </w:p>
    <w:p w:rsidR="002F76FB" w:rsidRPr="002F76FB" w:rsidRDefault="002F76FB" w:rsidP="002F76FB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2F76FB">
        <w:rPr>
          <w:rFonts w:eastAsia="Calibri"/>
        </w:rPr>
        <w:t xml:space="preserve">1. </w:t>
      </w:r>
      <w:r w:rsidR="00715978">
        <w:rPr>
          <w:rFonts w:eastAsia="Calibri"/>
        </w:rPr>
        <w:t xml:space="preserve">Создать общественную комиссию по вопросам подготовки и обеспечению реализации муниципальной программы </w:t>
      </w:r>
      <w:r w:rsidR="00715978" w:rsidRPr="002F76FB">
        <w:rPr>
          <w:rFonts w:eastAsia="Calibri"/>
        </w:rPr>
        <w:t xml:space="preserve">«Формирование современной городской среды сельского поселения </w:t>
      </w:r>
      <w:r w:rsidR="00715978">
        <w:rPr>
          <w:rFonts w:eastAsia="Calibri"/>
        </w:rPr>
        <w:t>Старосубхангуловский</w:t>
      </w:r>
      <w:r w:rsidR="00715978" w:rsidRPr="002F76FB">
        <w:rPr>
          <w:rFonts w:eastAsia="Calibri"/>
        </w:rPr>
        <w:t xml:space="preserve"> сельсовет муниципального района </w:t>
      </w:r>
      <w:r w:rsidR="00715978">
        <w:rPr>
          <w:rFonts w:eastAsia="Calibri"/>
        </w:rPr>
        <w:t>Бурзянский</w:t>
      </w:r>
      <w:r w:rsidR="00715978" w:rsidRPr="002F76FB">
        <w:rPr>
          <w:rFonts w:eastAsia="Calibri"/>
        </w:rPr>
        <w:t xml:space="preserve"> район Республики Башкортостан </w:t>
      </w:r>
      <w:r w:rsidR="00715978">
        <w:rPr>
          <w:rFonts w:eastAsia="Calibri"/>
        </w:rPr>
        <w:t>на 2018-2022 годы</w:t>
      </w:r>
      <w:r w:rsidR="00715978" w:rsidRPr="002F76FB">
        <w:rPr>
          <w:rFonts w:eastAsia="Calibri"/>
        </w:rPr>
        <w:t>»</w:t>
      </w:r>
      <w:r w:rsidR="00715978">
        <w:rPr>
          <w:rFonts w:eastAsia="Calibri"/>
        </w:rPr>
        <w:t>.</w:t>
      </w:r>
    </w:p>
    <w:p w:rsidR="002F76FB" w:rsidRDefault="002F76FB" w:rsidP="002F76FB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2F76FB">
        <w:rPr>
          <w:rFonts w:eastAsia="Calibri"/>
        </w:rPr>
        <w:t xml:space="preserve">2. </w:t>
      </w:r>
      <w:r w:rsidR="00715978">
        <w:rPr>
          <w:rFonts w:eastAsia="Calibri"/>
        </w:rPr>
        <w:t>Утвердить прилагаемые:</w:t>
      </w:r>
    </w:p>
    <w:p w:rsidR="00715978" w:rsidRDefault="00715978" w:rsidP="00411825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2.1. Положение </w:t>
      </w:r>
      <w:r w:rsidRPr="00715978">
        <w:rPr>
          <w:rFonts w:eastAsia="Calibri"/>
        </w:rPr>
        <w:t>об общественной комиссии по вопросам подготовки и реализации муниципальной программы «Формирование современной городской среды сельского поселения Старосубхангуловский сельсовет муниципального района Бурзянски</w:t>
      </w:r>
      <w:r>
        <w:rPr>
          <w:rFonts w:eastAsia="Calibri"/>
        </w:rPr>
        <w:t>й район Республики Башкортостан» согласно приложению №1</w:t>
      </w:r>
    </w:p>
    <w:p w:rsidR="00715978" w:rsidRPr="002F76FB" w:rsidRDefault="00715978" w:rsidP="00411825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2.2. Состав общественной комиссии по вопросам подготовки</w:t>
      </w:r>
      <w:r w:rsidR="009F42D8">
        <w:rPr>
          <w:rFonts w:eastAsia="Calibri"/>
        </w:rPr>
        <w:t xml:space="preserve"> и обеспечению реализации  </w:t>
      </w:r>
      <w:r w:rsidR="009F42D8" w:rsidRPr="009F42D8">
        <w:rPr>
          <w:rFonts w:eastAsia="Calibri"/>
        </w:rPr>
        <w:t>муниципальной программы «Формирование современной городской среды сельского поселения Старосубхангуловский сельсовет муниципального района Бурзянский район Республики Башкортостан на 2018-2022 годы»</w:t>
      </w:r>
      <w:r w:rsidR="009F42D8">
        <w:rPr>
          <w:rFonts w:eastAsia="Calibri"/>
        </w:rPr>
        <w:t xml:space="preserve"> согласно приложению №2</w:t>
      </w:r>
      <w:r w:rsidR="009F42D8" w:rsidRPr="009F42D8">
        <w:rPr>
          <w:rFonts w:eastAsia="Calibri"/>
        </w:rPr>
        <w:t>.</w:t>
      </w:r>
    </w:p>
    <w:p w:rsidR="002F76FB" w:rsidRPr="002F76FB" w:rsidRDefault="002F76FB" w:rsidP="002F76FB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2F76FB">
        <w:rPr>
          <w:rFonts w:eastAsia="Calibri"/>
        </w:rPr>
        <w:t xml:space="preserve">3. </w:t>
      </w:r>
      <w:r w:rsidR="009F42D8">
        <w:rPr>
          <w:rFonts w:eastAsia="Calibri"/>
        </w:rPr>
        <w:t xml:space="preserve">Настоящее постановление вступает в силу с момента его подписания и подлежит размещению </w:t>
      </w:r>
      <w:r w:rsidRPr="002F76FB">
        <w:rPr>
          <w:rFonts w:eastAsia="Calibri"/>
        </w:rPr>
        <w:t xml:space="preserve">официальном сайте администрации </w:t>
      </w:r>
      <w:r w:rsidR="009F42D8">
        <w:rPr>
          <w:rFonts w:eastAsia="Calibri"/>
        </w:rPr>
        <w:t xml:space="preserve">СП Старосубхангуловский сельсовет </w:t>
      </w:r>
      <w:r w:rsidR="009F42D8" w:rsidRPr="009F42D8">
        <w:rPr>
          <w:rFonts w:eastAsia="Calibri"/>
        </w:rPr>
        <w:t>муниципального района Бурзянский район Республики Башкортостан</w:t>
      </w:r>
      <w:r w:rsidRPr="002F76FB">
        <w:rPr>
          <w:rFonts w:eastAsia="Calibri"/>
        </w:rPr>
        <w:t>.</w:t>
      </w:r>
    </w:p>
    <w:p w:rsidR="004A039C" w:rsidRPr="005701A9" w:rsidRDefault="002F76FB" w:rsidP="002F76FB">
      <w:pPr>
        <w:tabs>
          <w:tab w:val="left" w:pos="0"/>
        </w:tabs>
        <w:jc w:val="both"/>
      </w:pPr>
      <w:r>
        <w:rPr>
          <w:rFonts w:eastAsia="Calibri"/>
        </w:rPr>
        <w:tab/>
      </w:r>
      <w:r w:rsidRPr="002F76FB">
        <w:rPr>
          <w:rFonts w:eastAsia="Calibri"/>
        </w:rPr>
        <w:t>4. Контроль за исполнением настоящего постановления оставляю за собой.</w:t>
      </w:r>
    </w:p>
    <w:p w:rsidR="00690EA4" w:rsidRPr="005701A9" w:rsidRDefault="00690EA4" w:rsidP="00530521">
      <w:pPr>
        <w:rPr>
          <w:i/>
        </w:rPr>
      </w:pPr>
    </w:p>
    <w:p w:rsidR="000E49FB" w:rsidRPr="005701A9" w:rsidRDefault="000E49FB" w:rsidP="000E49FB">
      <w:pPr>
        <w:rPr>
          <w:b/>
        </w:rPr>
      </w:pPr>
      <w:r w:rsidRPr="005701A9">
        <w:rPr>
          <w:b/>
        </w:rPr>
        <w:t xml:space="preserve">Глава </w:t>
      </w:r>
      <w:r w:rsidR="00530521">
        <w:rPr>
          <w:b/>
        </w:rPr>
        <w:t>сельского поселения</w:t>
      </w:r>
    </w:p>
    <w:p w:rsidR="000E49FB" w:rsidRPr="005701A9" w:rsidRDefault="009F42D8" w:rsidP="000E49FB">
      <w:pPr>
        <w:rPr>
          <w:b/>
        </w:rPr>
      </w:pPr>
      <w:r>
        <w:rPr>
          <w:b/>
        </w:rPr>
        <w:t>Старосубхангуловский</w:t>
      </w:r>
      <w:r w:rsidR="000E49FB" w:rsidRPr="005701A9">
        <w:rPr>
          <w:b/>
        </w:rPr>
        <w:t xml:space="preserve"> сельсовет</w:t>
      </w:r>
    </w:p>
    <w:p w:rsidR="009F42D8" w:rsidRDefault="007C396F">
      <w:pPr>
        <w:rPr>
          <w:b/>
        </w:rPr>
      </w:pPr>
      <w:r w:rsidRPr="005701A9">
        <w:rPr>
          <w:b/>
        </w:rPr>
        <w:t xml:space="preserve">МР </w:t>
      </w:r>
      <w:r w:rsidR="009F42D8">
        <w:rPr>
          <w:b/>
        </w:rPr>
        <w:t>Бурзянский</w:t>
      </w:r>
      <w:r w:rsidR="000E49FB" w:rsidRPr="005701A9">
        <w:rPr>
          <w:b/>
        </w:rPr>
        <w:t xml:space="preserve"> район</w:t>
      </w:r>
      <w:r w:rsidRPr="005701A9">
        <w:rPr>
          <w:b/>
        </w:rPr>
        <w:t xml:space="preserve"> РБ                                        </w:t>
      </w:r>
      <w:r w:rsidR="000E49FB" w:rsidRPr="005701A9">
        <w:rPr>
          <w:b/>
        </w:rPr>
        <w:t xml:space="preserve">       </w:t>
      </w:r>
      <w:r w:rsidR="0098463B" w:rsidRPr="005701A9">
        <w:rPr>
          <w:b/>
        </w:rPr>
        <w:t xml:space="preserve">    </w:t>
      </w:r>
      <w:r w:rsidR="005701A9">
        <w:rPr>
          <w:b/>
        </w:rPr>
        <w:t xml:space="preserve">                       </w:t>
      </w:r>
      <w:r w:rsidR="009F42D8">
        <w:rPr>
          <w:b/>
        </w:rPr>
        <w:t xml:space="preserve">     Р.Р. Шахниязов</w:t>
      </w:r>
    </w:p>
    <w:tbl>
      <w:tblPr>
        <w:tblW w:w="0" w:type="auto"/>
        <w:jc w:val="right"/>
        <w:tblLook w:val="04A0"/>
      </w:tblPr>
      <w:tblGrid>
        <w:gridCol w:w="4928"/>
        <w:gridCol w:w="4643"/>
      </w:tblGrid>
      <w:tr w:rsidR="006731C0" w:rsidTr="006731C0">
        <w:trPr>
          <w:jc w:val="right"/>
        </w:trPr>
        <w:tc>
          <w:tcPr>
            <w:tcW w:w="4928" w:type="dxa"/>
          </w:tcPr>
          <w:p w:rsidR="006731C0" w:rsidRPr="002438CC" w:rsidRDefault="006731C0" w:rsidP="006731C0">
            <w:pPr>
              <w:pStyle w:val="a6"/>
            </w:pPr>
            <w:r w:rsidRPr="006731C0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4643" w:type="dxa"/>
          </w:tcPr>
          <w:p w:rsidR="00411825" w:rsidRDefault="00411825" w:rsidP="0041182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731C0" w:rsidRPr="006731C0">
              <w:rPr>
                <w:sz w:val="20"/>
                <w:szCs w:val="20"/>
              </w:rPr>
              <w:t>Приложение №1</w:t>
            </w:r>
            <w:r>
              <w:rPr>
                <w:sz w:val="20"/>
                <w:szCs w:val="20"/>
              </w:rPr>
              <w:t xml:space="preserve"> </w:t>
            </w:r>
          </w:p>
          <w:p w:rsidR="00411825" w:rsidRDefault="00411825" w:rsidP="0041182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 Постановлению</w:t>
            </w:r>
          </w:p>
          <w:p w:rsidR="00411825" w:rsidRDefault="00411825" w:rsidP="0041182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Главы СП Старосубхангуловский</w:t>
            </w:r>
            <w:r w:rsidR="006731C0" w:rsidRPr="006731C0">
              <w:rPr>
                <w:sz w:val="20"/>
                <w:szCs w:val="20"/>
              </w:rPr>
              <w:t xml:space="preserve"> сельсовет </w:t>
            </w:r>
          </w:p>
          <w:p w:rsidR="006731C0" w:rsidRPr="006731C0" w:rsidRDefault="00411825" w:rsidP="0041182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731C0" w:rsidRPr="006731C0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>Бурзянский</w:t>
            </w:r>
            <w:r w:rsidR="006731C0" w:rsidRPr="006731C0">
              <w:rPr>
                <w:sz w:val="20"/>
                <w:szCs w:val="20"/>
              </w:rPr>
              <w:t xml:space="preserve"> район РБ</w:t>
            </w:r>
          </w:p>
          <w:p w:rsidR="006731C0" w:rsidRPr="006731C0" w:rsidRDefault="00D870A3" w:rsidP="00D870A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731C0" w:rsidRPr="006731C0">
              <w:rPr>
                <w:sz w:val="20"/>
                <w:szCs w:val="20"/>
              </w:rPr>
              <w:t>№</w:t>
            </w:r>
            <w:r w:rsidR="00530521">
              <w:rPr>
                <w:sz w:val="20"/>
                <w:szCs w:val="20"/>
              </w:rPr>
              <w:t xml:space="preserve"> </w:t>
            </w:r>
            <w:r w:rsidR="00E043D1">
              <w:rPr>
                <w:sz w:val="20"/>
                <w:szCs w:val="20"/>
              </w:rPr>
              <w:t>15/1-п</w:t>
            </w:r>
            <w:r w:rsidR="006731C0" w:rsidRPr="006731C0">
              <w:rPr>
                <w:sz w:val="20"/>
                <w:szCs w:val="20"/>
              </w:rPr>
              <w:t xml:space="preserve">  «</w:t>
            </w:r>
            <w:r w:rsidR="00E043D1">
              <w:rPr>
                <w:sz w:val="20"/>
                <w:szCs w:val="20"/>
              </w:rPr>
              <w:t>21</w:t>
            </w:r>
            <w:r w:rsidR="006731C0" w:rsidRPr="006731C0">
              <w:rPr>
                <w:sz w:val="20"/>
                <w:szCs w:val="20"/>
              </w:rPr>
              <w:t xml:space="preserve">» </w:t>
            </w:r>
            <w:r w:rsidR="00E043D1">
              <w:rPr>
                <w:sz w:val="20"/>
                <w:szCs w:val="20"/>
              </w:rPr>
              <w:t xml:space="preserve">августа </w:t>
            </w:r>
            <w:r w:rsidR="006731C0" w:rsidRPr="006731C0">
              <w:rPr>
                <w:sz w:val="20"/>
                <w:szCs w:val="20"/>
              </w:rPr>
              <w:t>2017 г.</w:t>
            </w:r>
          </w:p>
        </w:tc>
      </w:tr>
      <w:tr w:rsidR="00D870A3" w:rsidTr="006731C0">
        <w:trPr>
          <w:jc w:val="right"/>
        </w:trPr>
        <w:tc>
          <w:tcPr>
            <w:tcW w:w="4928" w:type="dxa"/>
          </w:tcPr>
          <w:p w:rsidR="00D870A3" w:rsidRPr="006731C0" w:rsidRDefault="00D870A3" w:rsidP="006731C0">
            <w:pPr>
              <w:pStyle w:val="a6"/>
              <w:rPr>
                <w:rFonts w:ascii="Calibri" w:hAnsi="Calibri"/>
              </w:rPr>
            </w:pPr>
          </w:p>
        </w:tc>
        <w:tc>
          <w:tcPr>
            <w:tcW w:w="4643" w:type="dxa"/>
          </w:tcPr>
          <w:p w:rsidR="00D870A3" w:rsidRDefault="00D870A3" w:rsidP="00411825">
            <w:pPr>
              <w:pStyle w:val="a6"/>
              <w:rPr>
                <w:sz w:val="20"/>
                <w:szCs w:val="20"/>
              </w:rPr>
            </w:pPr>
          </w:p>
        </w:tc>
      </w:tr>
    </w:tbl>
    <w:p w:rsidR="00960E72" w:rsidRDefault="00960E72" w:rsidP="002F76FB">
      <w:pPr>
        <w:autoSpaceDE w:val="0"/>
        <w:autoSpaceDN w:val="0"/>
        <w:adjustRightInd w:val="0"/>
        <w:ind w:firstLine="567"/>
        <w:jc w:val="center"/>
        <w:rPr>
          <w:b/>
          <w:spacing w:val="-5"/>
        </w:rPr>
      </w:pPr>
    </w:p>
    <w:p w:rsidR="009F42D8" w:rsidRDefault="009F42D8" w:rsidP="009F42D8">
      <w:pPr>
        <w:spacing w:after="1"/>
        <w:ind w:firstLine="540"/>
        <w:jc w:val="center"/>
        <w:outlineLvl w:val="0"/>
      </w:pPr>
      <w:r>
        <w:t>ПОЛОЖЕНИЕ</w:t>
      </w:r>
    </w:p>
    <w:p w:rsidR="009F42D8" w:rsidRDefault="009F42D8" w:rsidP="009F42D8">
      <w:pPr>
        <w:ind w:firstLine="540"/>
        <w:jc w:val="center"/>
        <w:outlineLvl w:val="0"/>
      </w:pPr>
      <w:r>
        <w:t xml:space="preserve">об общественной комиссии по вопросам подготовки и реализации муниципальной программы «Формирование современной городской среды сельского поселения Старосубхангуловский сельсовет муниципального района Бурзянский район Республики Башкортостан на </w:t>
      </w:r>
      <w:r w:rsidR="00411825">
        <w:t>2018-2022</w:t>
      </w:r>
      <w:r>
        <w:t xml:space="preserve"> год</w:t>
      </w:r>
      <w:r w:rsidR="00411825">
        <w:t>ы</w:t>
      </w:r>
      <w:r>
        <w:t>».</w:t>
      </w:r>
    </w:p>
    <w:p w:rsidR="009F42D8" w:rsidRDefault="009F42D8" w:rsidP="009F42D8">
      <w:pPr>
        <w:ind w:firstLine="540"/>
        <w:jc w:val="center"/>
        <w:outlineLvl w:val="0"/>
      </w:pPr>
    </w:p>
    <w:p w:rsidR="009F42D8" w:rsidRDefault="009F42D8" w:rsidP="009F42D8">
      <w:pPr>
        <w:outlineLvl w:val="0"/>
      </w:pPr>
      <w:r>
        <w:t xml:space="preserve">                                                        1. Общие положения </w:t>
      </w:r>
    </w:p>
    <w:p w:rsidR="009F42D8" w:rsidRDefault="009F42D8" w:rsidP="009F42D8">
      <w:pPr>
        <w:jc w:val="center"/>
        <w:outlineLvl w:val="0"/>
      </w:pPr>
    </w:p>
    <w:p w:rsidR="009F42D8" w:rsidRDefault="009F42D8" w:rsidP="009F42D8">
      <w:pPr>
        <w:pStyle w:val="af5"/>
        <w:numPr>
          <w:ilvl w:val="1"/>
          <w:numId w:val="28"/>
        </w:numPr>
        <w:spacing w:before="0" w:after="0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общественной комиссии по вопросам подготовки и реализации муниципальной программы «Формирование современной городской среды сельского поселения Старосубхангуловский сельсовет муниципального района Бурзянский райо</w:t>
      </w:r>
      <w:r>
        <w:rPr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на </w:t>
      </w:r>
      <w:r w:rsidR="00411825">
        <w:rPr>
          <w:rFonts w:ascii="Times New Roman" w:hAnsi="Times New Roman"/>
          <w:sz w:val="24"/>
          <w:szCs w:val="24"/>
          <w:lang w:val="ru-RU"/>
        </w:rPr>
        <w:t>2018-2022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11825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» (далее – положение) разработано в соответствии со  ст.33 Федерального закона от 06.10.2003 года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года  № 169, ст.11 Закона Республики Башкортостан от 18.03.2005 года N 162-з «О местном самоуправлении в Республике Башкортостан»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современной городской среды городского округа город Нефтекамск Республики Башкортостан на </w:t>
      </w:r>
      <w:r w:rsidR="00411825">
        <w:rPr>
          <w:rFonts w:ascii="Times New Roman" w:hAnsi="Times New Roman"/>
          <w:sz w:val="24"/>
          <w:szCs w:val="24"/>
          <w:lang w:val="ru-RU"/>
        </w:rPr>
        <w:t>2018-2022</w:t>
      </w:r>
      <w:r w:rsidR="00411825">
        <w:rPr>
          <w:rFonts w:ascii="Times New Roman" w:hAnsi="Times New Roman"/>
          <w:sz w:val="24"/>
          <w:szCs w:val="24"/>
        </w:rPr>
        <w:t xml:space="preserve"> год</w:t>
      </w:r>
      <w:r w:rsidR="00411825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>» (далее - общественная комиссия).</w:t>
      </w:r>
    </w:p>
    <w:p w:rsidR="009F42D8" w:rsidRDefault="009F42D8" w:rsidP="009F42D8">
      <w:pPr>
        <w:ind w:firstLine="709"/>
        <w:jc w:val="both"/>
      </w:pPr>
      <w: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Старосубхангуловский сельсовет муниципального района Бурзянский район Республики Башкортостан муниципальной программы «Формирование современной городской среды Республики Башкортостан </w:t>
      </w:r>
      <w:r w:rsidR="00411825">
        <w:t>2018-2022 годы</w:t>
      </w:r>
      <w:r>
        <w:t>».</w:t>
      </w:r>
    </w:p>
    <w:p w:rsidR="009F42D8" w:rsidRDefault="009F42D8" w:rsidP="009F42D8">
      <w:pPr>
        <w:ind w:firstLine="709"/>
        <w:jc w:val="both"/>
        <w:outlineLvl w:val="0"/>
      </w:pPr>
      <w: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обсуждения проекта муниципальной программы «Формирование современной городской среды сельского поселения Старосубхангуловский сельсовет муниципального района Бурзянский район Республики Башкортостан на </w:t>
      </w:r>
      <w:r w:rsidR="00411825">
        <w:t>2018-2022 годы</w:t>
      </w:r>
      <w:r>
        <w:t xml:space="preserve">», а также осуществления контроля за  реализацией муниципальной программы.  </w:t>
      </w:r>
    </w:p>
    <w:p w:rsidR="009F42D8" w:rsidRDefault="009F42D8" w:rsidP="009F42D8">
      <w:pPr>
        <w:autoSpaceDE w:val="0"/>
        <w:autoSpaceDN w:val="0"/>
        <w:adjustRightInd w:val="0"/>
        <w:ind w:firstLine="540"/>
        <w:jc w:val="both"/>
      </w:pPr>
      <w:r>
        <w:t xml:space="preserve">  1.4. Общественная комиссия в своей деятельности руководствуется </w:t>
      </w:r>
      <w:hyperlink r:id="rId6" w:history="1">
        <w:r>
          <w:rPr>
            <w:rStyle w:val="af"/>
            <w:color w:val="000000"/>
          </w:rPr>
          <w:t>Конституцией</w:t>
        </w:r>
      </w:hyperlink>
      <w:r>
        <w:rPr>
          <w:color w:val="000000"/>
        </w:rPr>
        <w:t xml:space="preserve"> Российской Федерации, </w:t>
      </w:r>
      <w:hyperlink r:id="rId7" w:history="1">
        <w:r>
          <w:rPr>
            <w:rStyle w:val="af"/>
            <w:color w:val="000000"/>
          </w:rPr>
          <w:t>Конституцией</w:t>
        </w:r>
      </w:hyperlink>
      <w:r>
        <w:rPr>
          <w:color w:val="000000"/>
        </w:rPr>
        <w:t xml:space="preserve"> Республики Башкортостан, федеральными законами, законами Республики Башкортостан, </w:t>
      </w:r>
      <w: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>
        <w:rPr>
          <w:color w:val="000000"/>
        </w:rPr>
        <w:t xml:space="preserve">нормативно-правовыми актами федерального, республиканского значения, </w:t>
      </w:r>
      <w:r>
        <w:t xml:space="preserve">муниципальными правовыми актами и настоящим положением. </w:t>
      </w:r>
    </w:p>
    <w:p w:rsidR="009F42D8" w:rsidRDefault="009F42D8" w:rsidP="009F42D8">
      <w:pPr>
        <w:ind w:firstLine="851"/>
        <w:jc w:val="both"/>
      </w:pPr>
    </w:p>
    <w:p w:rsidR="009F42D8" w:rsidRDefault="009F42D8" w:rsidP="009F42D8">
      <w:pPr>
        <w:ind w:left="360"/>
        <w:jc w:val="center"/>
        <w:rPr>
          <w:bCs/>
        </w:rPr>
      </w:pPr>
      <w:r>
        <w:rPr>
          <w:bCs/>
        </w:rPr>
        <w:t>2. Полномочия общественной комиссии</w:t>
      </w:r>
    </w:p>
    <w:p w:rsidR="009F42D8" w:rsidRDefault="009F42D8" w:rsidP="009F42D8">
      <w:pPr>
        <w:ind w:left="360"/>
        <w:jc w:val="center"/>
        <w:rPr>
          <w:bCs/>
        </w:rPr>
      </w:pPr>
    </w:p>
    <w:p w:rsidR="009F42D8" w:rsidRDefault="009F42D8" w:rsidP="009F42D8">
      <w:pPr>
        <w:ind w:firstLine="360"/>
        <w:jc w:val="both"/>
      </w:pPr>
      <w:r>
        <w:t xml:space="preserve">     2.1.  В целях осуществления  поставленных задач общественная комиссия:</w:t>
      </w:r>
    </w:p>
    <w:p w:rsidR="009F42D8" w:rsidRDefault="009F42D8" w:rsidP="009F42D8">
      <w:pPr>
        <w:autoSpaceDE w:val="0"/>
        <w:autoSpaceDN w:val="0"/>
        <w:adjustRightInd w:val="0"/>
        <w:ind w:firstLine="567"/>
        <w:jc w:val="both"/>
      </w:pPr>
      <w:r>
        <w:tab/>
        <w:t xml:space="preserve">1) осуществляет сбор и оценку предложений заинтересованных лиц по благоустройству дворовых территорий  и  общественных территорий по  комплексному благоустройству для включения объектов благоустройства в муниципальную программу </w:t>
      </w:r>
      <w:r>
        <w:lastRenderedPageBreak/>
        <w:t xml:space="preserve">«Формирование современной городской среды сельского поселения Старосубхангуловский сельсовет муниципального района Бурзянский район Республики Башкортостан на </w:t>
      </w:r>
      <w:r w:rsidR="00411825">
        <w:t>2018-2022 годы</w:t>
      </w:r>
      <w:r>
        <w:t>» (далее – муниципальная программа);</w:t>
      </w:r>
    </w:p>
    <w:p w:rsidR="009F42D8" w:rsidRDefault="009F42D8" w:rsidP="009F42D8">
      <w:pPr>
        <w:autoSpaceDE w:val="0"/>
        <w:autoSpaceDN w:val="0"/>
        <w:adjustRightInd w:val="0"/>
        <w:ind w:firstLine="540"/>
        <w:jc w:val="both"/>
      </w:pPr>
      <w:r>
        <w:t xml:space="preserve">  2) организует общественное обсуждение проекта муниципальной программы; </w:t>
      </w:r>
    </w:p>
    <w:p w:rsidR="009F42D8" w:rsidRDefault="009F42D8" w:rsidP="009F42D8">
      <w:pPr>
        <w:autoSpaceDE w:val="0"/>
        <w:autoSpaceDN w:val="0"/>
        <w:adjustRightInd w:val="0"/>
        <w:ind w:firstLine="540"/>
        <w:jc w:val="both"/>
      </w:pPr>
      <w: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9F42D8" w:rsidRDefault="009F42D8" w:rsidP="009F42D8">
      <w:pPr>
        <w:spacing w:after="1"/>
        <w:ind w:firstLine="540"/>
        <w:jc w:val="both"/>
      </w:pPr>
      <w: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9F42D8" w:rsidRDefault="009F42D8" w:rsidP="009F42D8">
      <w:pPr>
        <w:spacing w:after="1"/>
        <w:ind w:firstLine="540"/>
        <w:jc w:val="both"/>
      </w:pPr>
      <w:r>
        <w:t xml:space="preserve">  5) принимает решения о включении  объектов комплексного благоустройства в муниципальную программу;</w:t>
      </w:r>
    </w:p>
    <w:p w:rsidR="009F42D8" w:rsidRDefault="009F42D8" w:rsidP="009F42D8">
      <w:pPr>
        <w:spacing w:after="1"/>
        <w:ind w:firstLine="540"/>
        <w:jc w:val="both"/>
      </w:pPr>
      <w:r>
        <w:t xml:space="preserve">  6) осуществляет контроль за реализацией муниципальной программы после ее утверждения;</w:t>
      </w:r>
    </w:p>
    <w:p w:rsidR="009F42D8" w:rsidRDefault="009F42D8" w:rsidP="009F42D8">
      <w:pPr>
        <w:spacing w:after="1"/>
        <w:ind w:firstLine="540"/>
        <w:jc w:val="both"/>
      </w:pPr>
      <w:r>
        <w:t xml:space="preserve">  7) заслушивает на своих заседаниях информацию предприятий, организаций, структурных подразделений администрации сельского поселения Старосубхангуловский сельсовет муниципального района Бурзянский район Республики Башкортостан по вопросам реализации муниципальной программы;</w:t>
      </w:r>
    </w:p>
    <w:p w:rsidR="009F42D8" w:rsidRDefault="009F42D8" w:rsidP="009F42D8">
      <w:pPr>
        <w:spacing w:after="1"/>
        <w:ind w:firstLine="540"/>
        <w:jc w:val="both"/>
      </w:pPr>
      <w:r>
        <w:t xml:space="preserve">  8) вносит предложения по эффективности реализации муниципальной программы и взаимодействию с общественностью.</w:t>
      </w:r>
    </w:p>
    <w:p w:rsidR="006731C0" w:rsidRDefault="006731C0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821B8D" w:rsidRDefault="00821B8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821B8D" w:rsidRDefault="00821B8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821B8D" w:rsidRDefault="00821B8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E8669D" w:rsidRDefault="00E8669D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tbl>
      <w:tblPr>
        <w:tblW w:w="0" w:type="auto"/>
        <w:jc w:val="right"/>
        <w:tblLook w:val="04A0"/>
      </w:tblPr>
      <w:tblGrid>
        <w:gridCol w:w="4643"/>
      </w:tblGrid>
      <w:tr w:rsidR="00411825" w:rsidRPr="006731C0" w:rsidTr="0069263E">
        <w:trPr>
          <w:jc w:val="right"/>
        </w:trPr>
        <w:tc>
          <w:tcPr>
            <w:tcW w:w="4643" w:type="dxa"/>
          </w:tcPr>
          <w:p w:rsidR="00411825" w:rsidRDefault="00411825" w:rsidP="006926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Приложение №2 </w:t>
            </w:r>
          </w:p>
          <w:p w:rsidR="00411825" w:rsidRDefault="00411825" w:rsidP="006926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 Постановлению</w:t>
            </w:r>
          </w:p>
          <w:p w:rsidR="00411825" w:rsidRDefault="00411825" w:rsidP="006926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Главы СП Старосубхангуловский</w:t>
            </w:r>
            <w:r w:rsidRPr="006731C0">
              <w:rPr>
                <w:sz w:val="20"/>
                <w:szCs w:val="20"/>
              </w:rPr>
              <w:t xml:space="preserve"> сельсовет </w:t>
            </w:r>
          </w:p>
          <w:p w:rsidR="00411825" w:rsidRPr="006731C0" w:rsidRDefault="00411825" w:rsidP="006926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731C0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>Бурзянский</w:t>
            </w:r>
            <w:r w:rsidRPr="006731C0">
              <w:rPr>
                <w:sz w:val="20"/>
                <w:szCs w:val="20"/>
              </w:rPr>
              <w:t xml:space="preserve"> район РБ</w:t>
            </w:r>
          </w:p>
          <w:p w:rsidR="00411825" w:rsidRPr="006731C0" w:rsidRDefault="00411825" w:rsidP="00821B8D">
            <w:pPr>
              <w:pStyle w:val="a6"/>
              <w:jc w:val="center"/>
              <w:rPr>
                <w:sz w:val="20"/>
                <w:szCs w:val="20"/>
              </w:rPr>
            </w:pPr>
            <w:r w:rsidRPr="006731C0">
              <w:rPr>
                <w:sz w:val="20"/>
                <w:szCs w:val="20"/>
              </w:rPr>
              <w:t>№</w:t>
            </w:r>
            <w:r w:rsidR="00821B8D">
              <w:rPr>
                <w:sz w:val="20"/>
                <w:szCs w:val="20"/>
              </w:rPr>
              <w:t>15/1-п</w:t>
            </w:r>
            <w:r w:rsidRPr="006731C0">
              <w:rPr>
                <w:sz w:val="20"/>
                <w:szCs w:val="20"/>
              </w:rPr>
              <w:t xml:space="preserve">  «</w:t>
            </w:r>
            <w:r w:rsidR="00821B8D">
              <w:rPr>
                <w:sz w:val="20"/>
                <w:szCs w:val="20"/>
              </w:rPr>
              <w:t>21</w:t>
            </w:r>
            <w:r w:rsidRPr="006731C0">
              <w:rPr>
                <w:sz w:val="20"/>
                <w:szCs w:val="20"/>
              </w:rPr>
              <w:t xml:space="preserve">» </w:t>
            </w:r>
            <w:r w:rsidR="00821B8D">
              <w:rPr>
                <w:sz w:val="20"/>
                <w:szCs w:val="20"/>
              </w:rPr>
              <w:t>август</w:t>
            </w:r>
            <w:r w:rsidRPr="006731C0">
              <w:rPr>
                <w:sz w:val="20"/>
                <w:szCs w:val="20"/>
              </w:rPr>
              <w:t xml:space="preserve"> 2017 г.</w:t>
            </w:r>
          </w:p>
        </w:tc>
      </w:tr>
    </w:tbl>
    <w:p w:rsidR="00411825" w:rsidRDefault="00411825" w:rsidP="009F42D8">
      <w:pPr>
        <w:autoSpaceDE w:val="0"/>
        <w:autoSpaceDN w:val="0"/>
        <w:adjustRightInd w:val="0"/>
        <w:ind w:firstLine="567"/>
        <w:jc w:val="center"/>
        <w:rPr>
          <w:spacing w:val="-5"/>
        </w:rPr>
      </w:pPr>
    </w:p>
    <w:p w:rsidR="00411825" w:rsidRPr="00411825" w:rsidRDefault="00411825" w:rsidP="009F42D8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411825">
        <w:rPr>
          <w:rFonts w:eastAsia="Calibri"/>
          <w:b/>
        </w:rPr>
        <w:t>СОСТАВ</w:t>
      </w:r>
    </w:p>
    <w:p w:rsidR="00411825" w:rsidRDefault="00411825" w:rsidP="009F42D8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411825">
        <w:rPr>
          <w:rFonts w:eastAsia="Calibri"/>
          <w:b/>
        </w:rPr>
        <w:t>общественной комиссии по вопросам подготовки и обеспечению реализации  муниципальной программы «Формирование современной городской среды сельского поселения Старосубхангуловский сельсовет муниципального района Бурзянский район Республики Башкортостан»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11825" w:rsidRPr="0069263E" w:rsidTr="0069263E">
        <w:tc>
          <w:tcPr>
            <w:tcW w:w="9571" w:type="dxa"/>
            <w:gridSpan w:val="2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2"/>
                <w:szCs w:val="22"/>
              </w:rPr>
            </w:pPr>
            <w:r w:rsidRPr="0069263E">
              <w:rPr>
                <w:b/>
                <w:spacing w:val="-5"/>
                <w:sz w:val="22"/>
                <w:szCs w:val="22"/>
              </w:rPr>
              <w:t>Председатель</w:t>
            </w:r>
          </w:p>
        </w:tc>
      </w:tr>
      <w:tr w:rsidR="00411825" w:rsidRPr="0069263E" w:rsidTr="0069263E">
        <w:tc>
          <w:tcPr>
            <w:tcW w:w="4785" w:type="dxa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Шахниязов Р.Р.</w:t>
            </w:r>
          </w:p>
        </w:tc>
        <w:tc>
          <w:tcPr>
            <w:tcW w:w="4786" w:type="dxa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глава администрации сельского поселения Старосубхангуловский сельсовет</w:t>
            </w:r>
          </w:p>
        </w:tc>
      </w:tr>
      <w:tr w:rsidR="00411825" w:rsidRPr="0069263E" w:rsidTr="0069263E">
        <w:tc>
          <w:tcPr>
            <w:tcW w:w="9571" w:type="dxa"/>
            <w:gridSpan w:val="2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2"/>
                <w:szCs w:val="22"/>
              </w:rPr>
            </w:pPr>
            <w:r w:rsidRPr="0069263E">
              <w:rPr>
                <w:b/>
                <w:spacing w:val="-5"/>
                <w:sz w:val="22"/>
                <w:szCs w:val="22"/>
              </w:rPr>
              <w:t>Заместитель председателя</w:t>
            </w:r>
          </w:p>
        </w:tc>
      </w:tr>
      <w:tr w:rsidR="00411825" w:rsidRPr="0069263E" w:rsidTr="0069263E">
        <w:tc>
          <w:tcPr>
            <w:tcW w:w="4785" w:type="dxa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Акучуков А.А.</w:t>
            </w:r>
          </w:p>
        </w:tc>
        <w:tc>
          <w:tcPr>
            <w:tcW w:w="4786" w:type="dxa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помощник главы администрации сельского поселения Старосубхангуловский сельсовет</w:t>
            </w:r>
          </w:p>
        </w:tc>
      </w:tr>
      <w:tr w:rsidR="00411825" w:rsidRPr="0069263E" w:rsidTr="0069263E">
        <w:tc>
          <w:tcPr>
            <w:tcW w:w="9571" w:type="dxa"/>
            <w:gridSpan w:val="2"/>
            <w:shd w:val="clear" w:color="auto" w:fill="auto"/>
          </w:tcPr>
          <w:p w:rsidR="00411825" w:rsidRPr="0069263E" w:rsidRDefault="00411825" w:rsidP="0069263E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2"/>
                <w:szCs w:val="22"/>
              </w:rPr>
            </w:pPr>
            <w:r w:rsidRPr="0069263E">
              <w:rPr>
                <w:b/>
                <w:spacing w:val="-5"/>
                <w:sz w:val="22"/>
                <w:szCs w:val="22"/>
              </w:rPr>
              <w:t>Члены комиссии</w:t>
            </w:r>
          </w:p>
        </w:tc>
      </w:tr>
      <w:tr w:rsidR="00411825" w:rsidRPr="0069263E" w:rsidTr="0069263E">
        <w:tc>
          <w:tcPr>
            <w:tcW w:w="4785" w:type="dxa"/>
            <w:shd w:val="clear" w:color="auto" w:fill="auto"/>
          </w:tcPr>
          <w:p w:rsidR="00411825" w:rsidRPr="0069263E" w:rsidRDefault="006A742A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Зиянбаев И.Р.</w:t>
            </w:r>
          </w:p>
        </w:tc>
        <w:tc>
          <w:tcPr>
            <w:tcW w:w="4786" w:type="dxa"/>
            <w:shd w:val="clear" w:color="auto" w:fill="auto"/>
          </w:tcPr>
          <w:p w:rsidR="00411825" w:rsidRPr="0069263E" w:rsidRDefault="006A742A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Главный специалист по ЖКХ и МЖК</w:t>
            </w:r>
          </w:p>
        </w:tc>
      </w:tr>
      <w:tr w:rsidR="00411825" w:rsidRPr="0069263E" w:rsidTr="0069263E">
        <w:tc>
          <w:tcPr>
            <w:tcW w:w="4785" w:type="dxa"/>
            <w:shd w:val="clear" w:color="auto" w:fill="auto"/>
          </w:tcPr>
          <w:p w:rsidR="00411825" w:rsidRPr="0069263E" w:rsidRDefault="006A742A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Кагарманов Д.У.</w:t>
            </w:r>
          </w:p>
        </w:tc>
        <w:tc>
          <w:tcPr>
            <w:tcW w:w="4786" w:type="dxa"/>
            <w:shd w:val="clear" w:color="auto" w:fill="auto"/>
          </w:tcPr>
          <w:p w:rsidR="00411825" w:rsidRPr="0069263E" w:rsidRDefault="006A742A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Главный архитектор</w:t>
            </w:r>
          </w:p>
        </w:tc>
      </w:tr>
      <w:tr w:rsidR="00411825" w:rsidRPr="0069263E" w:rsidTr="0069263E">
        <w:trPr>
          <w:trHeight w:val="150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11825" w:rsidRPr="0069263E" w:rsidRDefault="006A742A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Фатхитдинов А.С.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11825" w:rsidRPr="0069263E" w:rsidRDefault="006A742A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Главный специалист «</w:t>
            </w:r>
            <w:r w:rsidR="00B30239" w:rsidRPr="0069263E">
              <w:rPr>
                <w:spacing w:val="-5"/>
                <w:sz w:val="22"/>
                <w:szCs w:val="22"/>
              </w:rPr>
              <w:t>Бурзянский ИКЦ»</w:t>
            </w:r>
          </w:p>
        </w:tc>
      </w:tr>
      <w:tr w:rsidR="00B30239" w:rsidRPr="0069263E" w:rsidTr="0069263E">
        <w:trPr>
          <w:trHeight w:val="1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B30239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Вагапова Х.З.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B30239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Специалист-сметчик «Бурзянский ИКЦ»</w:t>
            </w:r>
          </w:p>
        </w:tc>
      </w:tr>
      <w:tr w:rsidR="00B30239" w:rsidRPr="0069263E" w:rsidTr="0069263E">
        <w:trPr>
          <w:trHeight w:val="1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B30239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Валиев С.С.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B30239" w:rsidP="00821B8D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Старший дома №1 по ул. Пи</w:t>
            </w:r>
            <w:r w:rsidR="00821B8D">
              <w:rPr>
                <w:spacing w:val="-5"/>
                <w:sz w:val="22"/>
                <w:szCs w:val="22"/>
              </w:rPr>
              <w:t>о</w:t>
            </w:r>
            <w:r w:rsidRPr="0069263E">
              <w:rPr>
                <w:spacing w:val="-5"/>
                <w:sz w:val="22"/>
                <w:szCs w:val="22"/>
              </w:rPr>
              <w:t>нерская</w:t>
            </w:r>
          </w:p>
        </w:tc>
      </w:tr>
      <w:tr w:rsidR="00B30239" w:rsidRPr="0069263E" w:rsidTr="0069263E">
        <w:trPr>
          <w:trHeight w:val="1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B30239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Халитова Р.Р.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B30239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69263E">
              <w:rPr>
                <w:spacing w:val="-5"/>
                <w:sz w:val="22"/>
                <w:szCs w:val="22"/>
              </w:rPr>
              <w:t>Старший дома №51 по ул.Ленина</w:t>
            </w:r>
          </w:p>
        </w:tc>
      </w:tr>
      <w:tr w:rsidR="00B30239" w:rsidRPr="0069263E" w:rsidTr="0069263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EA788F">
              <w:rPr>
                <w:spacing w:val="-5"/>
                <w:sz w:val="22"/>
                <w:szCs w:val="22"/>
              </w:rPr>
              <w:t>Сулейманова</w:t>
            </w:r>
            <w:r>
              <w:rPr>
                <w:spacing w:val="-5"/>
                <w:sz w:val="22"/>
                <w:szCs w:val="22"/>
              </w:rPr>
              <w:t xml:space="preserve"> Р.Ф.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1527FE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Старший дома №63</w:t>
            </w:r>
            <w:r w:rsidRPr="0069263E">
              <w:rPr>
                <w:spacing w:val="-5"/>
                <w:sz w:val="22"/>
                <w:szCs w:val="22"/>
              </w:rPr>
              <w:t xml:space="preserve"> по ул.Ленина</w:t>
            </w:r>
          </w:p>
        </w:tc>
      </w:tr>
      <w:tr w:rsidR="00B30239" w:rsidRPr="0069263E" w:rsidTr="0069263E">
        <w:trPr>
          <w:trHeight w:val="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EA788F">
              <w:rPr>
                <w:spacing w:val="-5"/>
                <w:sz w:val="22"/>
                <w:szCs w:val="22"/>
              </w:rPr>
              <w:t>Имангулова</w:t>
            </w:r>
            <w:r>
              <w:rPr>
                <w:spacing w:val="-5"/>
                <w:sz w:val="22"/>
                <w:szCs w:val="22"/>
              </w:rPr>
              <w:t xml:space="preserve"> Р.З.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1527FE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Старший дома №64</w:t>
            </w:r>
            <w:r w:rsidRPr="0069263E">
              <w:rPr>
                <w:spacing w:val="-5"/>
                <w:sz w:val="22"/>
                <w:szCs w:val="22"/>
              </w:rPr>
              <w:t xml:space="preserve"> по ул.Ленина</w:t>
            </w:r>
          </w:p>
        </w:tc>
      </w:tr>
      <w:tr w:rsidR="00B30239" w:rsidRPr="0069263E" w:rsidTr="0069263E">
        <w:trPr>
          <w:trHeight w:val="10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EA788F">
              <w:rPr>
                <w:spacing w:val="-5"/>
                <w:sz w:val="22"/>
                <w:szCs w:val="22"/>
              </w:rPr>
              <w:t>Ишдавлетова</w:t>
            </w:r>
            <w:r>
              <w:rPr>
                <w:spacing w:val="-5"/>
                <w:sz w:val="22"/>
                <w:szCs w:val="22"/>
              </w:rPr>
              <w:t xml:space="preserve"> З.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1527FE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Старший дома №70</w:t>
            </w:r>
            <w:r w:rsidRPr="0069263E">
              <w:rPr>
                <w:spacing w:val="-5"/>
                <w:sz w:val="22"/>
                <w:szCs w:val="22"/>
              </w:rPr>
              <w:t xml:space="preserve"> по ул.Ленина</w:t>
            </w:r>
          </w:p>
        </w:tc>
      </w:tr>
      <w:tr w:rsidR="00B30239" w:rsidRPr="0069263E" w:rsidTr="0069263E">
        <w:trPr>
          <w:trHeight w:val="10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EA788F">
              <w:rPr>
                <w:spacing w:val="-5"/>
                <w:sz w:val="22"/>
                <w:szCs w:val="22"/>
              </w:rPr>
              <w:t>Галиуллин</w:t>
            </w:r>
            <w:r w:rsidR="00EC4EB7">
              <w:rPr>
                <w:spacing w:val="-5"/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Г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1527FE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Старший дома №4</w:t>
            </w:r>
            <w:r w:rsidRPr="0069263E">
              <w:rPr>
                <w:spacing w:val="-5"/>
                <w:sz w:val="22"/>
                <w:szCs w:val="22"/>
              </w:rPr>
              <w:t xml:space="preserve"> по ул.</w:t>
            </w:r>
            <w:r>
              <w:rPr>
                <w:spacing w:val="-5"/>
                <w:sz w:val="22"/>
                <w:szCs w:val="22"/>
              </w:rPr>
              <w:t>Комсомольская</w:t>
            </w:r>
          </w:p>
        </w:tc>
      </w:tr>
      <w:tr w:rsidR="00B30239" w:rsidRPr="0069263E" w:rsidTr="0069263E"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1527FE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Юмагулова Г.</w:t>
            </w:r>
            <w:r w:rsidR="00EA788F">
              <w:rPr>
                <w:spacing w:val="-5"/>
                <w:sz w:val="22"/>
                <w:szCs w:val="22"/>
              </w:rPr>
              <w:t>А.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EA788F">
              <w:rPr>
                <w:spacing w:val="-5"/>
                <w:sz w:val="22"/>
                <w:szCs w:val="22"/>
              </w:rPr>
              <w:t>Руководитель МИК Местного отделения политической партии «Единая Россия» Бурзянского района</w:t>
            </w:r>
          </w:p>
        </w:tc>
      </w:tr>
      <w:tr w:rsidR="00B30239" w:rsidRPr="0069263E" w:rsidTr="0069263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 w:rsidRPr="00EA788F">
              <w:rPr>
                <w:spacing w:val="-5"/>
                <w:sz w:val="22"/>
                <w:szCs w:val="22"/>
              </w:rPr>
              <w:t>Яримов</w:t>
            </w:r>
            <w:r>
              <w:rPr>
                <w:spacing w:val="-5"/>
                <w:sz w:val="22"/>
                <w:szCs w:val="22"/>
              </w:rPr>
              <w:t xml:space="preserve"> М.О.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39" w:rsidRPr="0069263E" w:rsidRDefault="00EA788F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Депутат</w:t>
            </w:r>
          </w:p>
        </w:tc>
      </w:tr>
      <w:tr w:rsidR="00B30239" w:rsidRPr="0069263E" w:rsidTr="0069263E">
        <w:trPr>
          <w:trHeight w:val="104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B30239" w:rsidRPr="0069263E" w:rsidRDefault="005B45E2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Шарипов Р.Б.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30239" w:rsidRPr="0069263E" w:rsidRDefault="00E8669D" w:rsidP="0069263E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Депутат</w:t>
            </w:r>
          </w:p>
        </w:tc>
      </w:tr>
    </w:tbl>
    <w:p w:rsidR="00411825" w:rsidRPr="00411825" w:rsidRDefault="00411825" w:rsidP="009F42D8">
      <w:pPr>
        <w:autoSpaceDE w:val="0"/>
        <w:autoSpaceDN w:val="0"/>
        <w:adjustRightInd w:val="0"/>
        <w:ind w:firstLine="567"/>
        <w:jc w:val="center"/>
        <w:rPr>
          <w:b/>
          <w:spacing w:val="-5"/>
        </w:rPr>
      </w:pPr>
    </w:p>
    <w:sectPr w:rsidR="00411825" w:rsidRPr="00411825" w:rsidSect="0053052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6107" w:hanging="720"/>
      </w:pPr>
    </w:lvl>
    <w:lvl w:ilvl="2">
      <w:start w:val="1"/>
      <w:numFmt w:val="decimal"/>
      <w:isLgl/>
      <w:lvlText w:val="%1.%2.%3."/>
      <w:lvlJc w:val="left"/>
      <w:pPr>
        <w:ind w:left="5966" w:hanging="720"/>
      </w:pPr>
    </w:lvl>
    <w:lvl w:ilvl="3">
      <w:start w:val="1"/>
      <w:numFmt w:val="decimal"/>
      <w:isLgl/>
      <w:lvlText w:val="%1.%2.%3.%4."/>
      <w:lvlJc w:val="left"/>
      <w:pPr>
        <w:ind w:left="6326" w:hanging="1080"/>
      </w:pPr>
    </w:lvl>
    <w:lvl w:ilvl="4">
      <w:start w:val="1"/>
      <w:numFmt w:val="decimal"/>
      <w:isLgl/>
      <w:lvlText w:val="%1.%2.%3.%4.%5."/>
      <w:lvlJc w:val="left"/>
      <w:pPr>
        <w:ind w:left="6326" w:hanging="1080"/>
      </w:pPr>
    </w:lvl>
    <w:lvl w:ilvl="5">
      <w:start w:val="1"/>
      <w:numFmt w:val="decimal"/>
      <w:isLgl/>
      <w:lvlText w:val="%1.%2.%3.%4.%5.%6."/>
      <w:lvlJc w:val="left"/>
      <w:pPr>
        <w:ind w:left="6686" w:hanging="1440"/>
      </w:pPr>
    </w:lvl>
    <w:lvl w:ilvl="6">
      <w:start w:val="1"/>
      <w:numFmt w:val="decimal"/>
      <w:isLgl/>
      <w:lvlText w:val="%1.%2.%3.%4.%5.%6.%7."/>
      <w:lvlJc w:val="left"/>
      <w:pPr>
        <w:ind w:left="7046" w:hanging="1800"/>
      </w:p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</w:lvl>
  </w:abstractNum>
  <w:abstractNum w:abstractNumId="14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5"/>
  </w:num>
  <w:num w:numId="5">
    <w:abstractNumId w:val="14"/>
  </w:num>
  <w:num w:numId="6">
    <w:abstractNumId w:val="24"/>
  </w:num>
  <w:num w:numId="7">
    <w:abstractNumId w:val="22"/>
  </w:num>
  <w:num w:numId="8">
    <w:abstractNumId w:val="4"/>
  </w:num>
  <w:num w:numId="9">
    <w:abstractNumId w:val="18"/>
  </w:num>
  <w:num w:numId="10">
    <w:abstractNumId w:val="16"/>
  </w:num>
  <w:num w:numId="11">
    <w:abstractNumId w:val="15"/>
  </w:num>
  <w:num w:numId="12">
    <w:abstractNumId w:val="21"/>
  </w:num>
  <w:num w:numId="13">
    <w:abstractNumId w:val="10"/>
  </w:num>
  <w:num w:numId="14">
    <w:abstractNumId w:val="17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20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E49FB"/>
    <w:rsid w:val="000937B5"/>
    <w:rsid w:val="000E49FB"/>
    <w:rsid w:val="000F4816"/>
    <w:rsid w:val="001527FE"/>
    <w:rsid w:val="001D350A"/>
    <w:rsid w:val="002438CC"/>
    <w:rsid w:val="002A25A4"/>
    <w:rsid w:val="002A51EC"/>
    <w:rsid w:val="002F7469"/>
    <w:rsid w:val="002F76FB"/>
    <w:rsid w:val="003319E2"/>
    <w:rsid w:val="003504AC"/>
    <w:rsid w:val="0039477D"/>
    <w:rsid w:val="00411825"/>
    <w:rsid w:val="00455DB3"/>
    <w:rsid w:val="00467DE1"/>
    <w:rsid w:val="00476730"/>
    <w:rsid w:val="004967DA"/>
    <w:rsid w:val="004A039C"/>
    <w:rsid w:val="004C1320"/>
    <w:rsid w:val="004E687A"/>
    <w:rsid w:val="00504323"/>
    <w:rsid w:val="00530521"/>
    <w:rsid w:val="005701A9"/>
    <w:rsid w:val="005B45E2"/>
    <w:rsid w:val="00632958"/>
    <w:rsid w:val="006731C0"/>
    <w:rsid w:val="00690EA4"/>
    <w:rsid w:val="0069263E"/>
    <w:rsid w:val="006A742A"/>
    <w:rsid w:val="00715978"/>
    <w:rsid w:val="007C396F"/>
    <w:rsid w:val="00821B8D"/>
    <w:rsid w:val="008C12BD"/>
    <w:rsid w:val="0092481E"/>
    <w:rsid w:val="00960E72"/>
    <w:rsid w:val="0098463B"/>
    <w:rsid w:val="009C1F56"/>
    <w:rsid w:val="009F42D8"/>
    <w:rsid w:val="00A11DF9"/>
    <w:rsid w:val="00A25A7C"/>
    <w:rsid w:val="00A2653D"/>
    <w:rsid w:val="00AC2FF0"/>
    <w:rsid w:val="00B30239"/>
    <w:rsid w:val="00B74809"/>
    <w:rsid w:val="00B779B9"/>
    <w:rsid w:val="00B9642B"/>
    <w:rsid w:val="00D1409F"/>
    <w:rsid w:val="00D870A3"/>
    <w:rsid w:val="00E043D1"/>
    <w:rsid w:val="00E8669D"/>
    <w:rsid w:val="00EA788F"/>
    <w:rsid w:val="00EC4EB7"/>
    <w:rsid w:val="00EF18EF"/>
    <w:rsid w:val="00F13860"/>
    <w:rsid w:val="00F41788"/>
    <w:rsid w:val="00F44A7F"/>
    <w:rsid w:val="00F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76FB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2F76FB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2F76FB"/>
    <w:pPr>
      <w:keepNext/>
      <w:outlineLvl w:val="2"/>
    </w:pPr>
    <w:rPr>
      <w:sz w:val="28"/>
      <w:szCs w:val="20"/>
      <w:lang/>
    </w:rPr>
  </w:style>
  <w:style w:type="paragraph" w:styleId="4">
    <w:name w:val="heading 4"/>
    <w:basedOn w:val="a"/>
    <w:next w:val="a"/>
    <w:qFormat/>
    <w:rsid w:val="007C396F"/>
    <w:pPr>
      <w:keepNext/>
      <w:jc w:val="center"/>
      <w:outlineLvl w:val="3"/>
    </w:pPr>
    <w:rPr>
      <w:rFonts w:ascii="Arial New Bash" w:hAnsi="Arial New Bash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0E49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7C396F"/>
    <w:pPr>
      <w:jc w:val="center"/>
    </w:pPr>
    <w:rPr>
      <w:rFonts w:ascii="Arial New Bash" w:hAnsi="Arial New Bash"/>
    </w:rPr>
  </w:style>
  <w:style w:type="paragraph" w:styleId="a4">
    <w:name w:val="Balloon Text"/>
    <w:basedOn w:val="a"/>
    <w:semiHidden/>
    <w:rsid w:val="00467D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01A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38CC"/>
    <w:rPr>
      <w:sz w:val="24"/>
      <w:szCs w:val="24"/>
    </w:rPr>
  </w:style>
  <w:style w:type="character" w:customStyle="1" w:styleId="10">
    <w:name w:val="Заголовок 1 Знак"/>
    <w:link w:val="1"/>
    <w:rsid w:val="002F76FB"/>
    <w:rPr>
      <w:sz w:val="28"/>
    </w:rPr>
  </w:style>
  <w:style w:type="character" w:customStyle="1" w:styleId="20">
    <w:name w:val="Заголовок 2 Знак"/>
    <w:link w:val="2"/>
    <w:rsid w:val="002F76FB"/>
    <w:rPr>
      <w:sz w:val="28"/>
    </w:rPr>
  </w:style>
  <w:style w:type="character" w:customStyle="1" w:styleId="30">
    <w:name w:val="Заголовок 3 Знак"/>
    <w:link w:val="3"/>
    <w:rsid w:val="002F76FB"/>
    <w:rPr>
      <w:sz w:val="28"/>
    </w:rPr>
  </w:style>
  <w:style w:type="paragraph" w:styleId="a7">
    <w:name w:val="Title"/>
    <w:basedOn w:val="a"/>
    <w:link w:val="a8"/>
    <w:qFormat/>
    <w:rsid w:val="002F76FB"/>
    <w:pPr>
      <w:tabs>
        <w:tab w:val="left" w:pos="1276"/>
      </w:tabs>
      <w:spacing w:line="360" w:lineRule="auto"/>
      <w:jc w:val="center"/>
    </w:pPr>
    <w:rPr>
      <w:sz w:val="28"/>
      <w:szCs w:val="20"/>
      <w:lang/>
    </w:rPr>
  </w:style>
  <w:style w:type="character" w:customStyle="1" w:styleId="a8">
    <w:name w:val="Название Знак"/>
    <w:link w:val="a7"/>
    <w:rsid w:val="002F76FB"/>
    <w:rPr>
      <w:sz w:val="28"/>
    </w:rPr>
  </w:style>
  <w:style w:type="paragraph" w:styleId="a9">
    <w:name w:val="Subtitle"/>
    <w:basedOn w:val="a"/>
    <w:link w:val="aa"/>
    <w:qFormat/>
    <w:rsid w:val="002F76FB"/>
    <w:pPr>
      <w:tabs>
        <w:tab w:val="left" w:pos="1276"/>
      </w:tabs>
      <w:spacing w:line="360" w:lineRule="auto"/>
      <w:jc w:val="center"/>
    </w:pPr>
    <w:rPr>
      <w:b/>
      <w:sz w:val="28"/>
      <w:szCs w:val="20"/>
      <w:lang/>
    </w:rPr>
  </w:style>
  <w:style w:type="character" w:customStyle="1" w:styleId="aa">
    <w:name w:val="Подзаголовок Знак"/>
    <w:link w:val="a9"/>
    <w:rsid w:val="002F76FB"/>
    <w:rPr>
      <w:b/>
      <w:sz w:val="28"/>
    </w:rPr>
  </w:style>
  <w:style w:type="paragraph" w:styleId="ab">
    <w:name w:val="Body Text Indent"/>
    <w:basedOn w:val="a"/>
    <w:link w:val="ac"/>
    <w:rsid w:val="002F76FB"/>
    <w:pPr>
      <w:tabs>
        <w:tab w:val="left" w:pos="0"/>
      </w:tabs>
      <w:ind w:firstLine="567"/>
      <w:jc w:val="both"/>
    </w:pPr>
    <w:rPr>
      <w:sz w:val="28"/>
      <w:szCs w:val="20"/>
      <w:lang/>
    </w:rPr>
  </w:style>
  <w:style w:type="character" w:customStyle="1" w:styleId="ac">
    <w:name w:val="Основной текст с отступом Знак"/>
    <w:link w:val="ab"/>
    <w:rsid w:val="002F76FB"/>
    <w:rPr>
      <w:sz w:val="28"/>
    </w:rPr>
  </w:style>
  <w:style w:type="paragraph" w:styleId="ad">
    <w:name w:val="Body Text"/>
    <w:basedOn w:val="a"/>
    <w:link w:val="ae"/>
    <w:rsid w:val="002F76FB"/>
    <w:rPr>
      <w:sz w:val="28"/>
      <w:szCs w:val="20"/>
      <w:lang/>
    </w:rPr>
  </w:style>
  <w:style w:type="character" w:customStyle="1" w:styleId="ae">
    <w:name w:val="Основной текст Знак"/>
    <w:link w:val="ad"/>
    <w:rsid w:val="002F76FB"/>
    <w:rPr>
      <w:sz w:val="28"/>
    </w:rPr>
  </w:style>
  <w:style w:type="paragraph" w:styleId="22">
    <w:name w:val="Body Text Indent 2"/>
    <w:basedOn w:val="a"/>
    <w:link w:val="23"/>
    <w:rsid w:val="002F76FB"/>
    <w:pPr>
      <w:ind w:left="4410"/>
    </w:pPr>
    <w:rPr>
      <w:sz w:val="28"/>
      <w:szCs w:val="20"/>
      <w:lang/>
    </w:rPr>
  </w:style>
  <w:style w:type="character" w:customStyle="1" w:styleId="23">
    <w:name w:val="Основной текст с отступом 2 Знак"/>
    <w:link w:val="22"/>
    <w:rsid w:val="002F76FB"/>
    <w:rPr>
      <w:sz w:val="28"/>
    </w:rPr>
  </w:style>
  <w:style w:type="paragraph" w:styleId="31">
    <w:name w:val="Body Text 3"/>
    <w:basedOn w:val="a"/>
    <w:link w:val="32"/>
    <w:rsid w:val="002F76F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2F76FB"/>
    <w:rPr>
      <w:sz w:val="16"/>
      <w:szCs w:val="16"/>
    </w:rPr>
  </w:style>
  <w:style w:type="paragraph" w:customStyle="1" w:styleId="ConsPlusTitle">
    <w:name w:val="ConsPlusTitle"/>
    <w:uiPriority w:val="99"/>
    <w:rsid w:val="002F7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2F76FB"/>
  </w:style>
  <w:style w:type="character" w:styleId="af">
    <w:name w:val="Hyperlink"/>
    <w:uiPriority w:val="99"/>
    <w:unhideWhenUsed/>
    <w:rsid w:val="002F76FB"/>
    <w:rPr>
      <w:color w:val="0000FF"/>
      <w:u w:val="single"/>
    </w:rPr>
  </w:style>
  <w:style w:type="paragraph" w:customStyle="1" w:styleId="ConsPlusCell">
    <w:name w:val="ConsPlusCell"/>
    <w:uiPriority w:val="99"/>
    <w:rsid w:val="002F76F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2F76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76FB"/>
  </w:style>
  <w:style w:type="paragraph" w:styleId="af2">
    <w:name w:val="footer"/>
    <w:basedOn w:val="a"/>
    <w:link w:val="af3"/>
    <w:uiPriority w:val="99"/>
    <w:unhideWhenUsed/>
    <w:rsid w:val="002F76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2F76FB"/>
  </w:style>
  <w:style w:type="character" w:styleId="af4">
    <w:name w:val="line number"/>
    <w:uiPriority w:val="99"/>
    <w:unhideWhenUsed/>
    <w:rsid w:val="002F76FB"/>
  </w:style>
  <w:style w:type="paragraph" w:styleId="af5">
    <w:name w:val="List Paragraph"/>
    <w:basedOn w:val="a"/>
    <w:link w:val="af6"/>
    <w:uiPriority w:val="34"/>
    <w:qFormat/>
    <w:rsid w:val="002F76FB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2F76FB"/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38EAFD686685F8EE1DB3CAB6125C946537DFA3C2CFA0Q4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Аскаровский сельсовет</vt:lpstr>
    </vt:vector>
  </TitlesOfParts>
  <Company>kus</Company>
  <LinksUpToDate>false</LinksUpToDate>
  <CharactersWithSpaces>9346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consultantplus://offline/ref=6A17513A580854644C9938EAFD686685F8EE1DB3CAB6125C946537DFA3C2CFA0Q4t5E</vt:lpwstr>
      </vt:variant>
      <vt:variant>
        <vt:lpwstr/>
      </vt:variant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consultantplus://offline/ref=6A17513A580854644C9926E7EB04398CFAED44BBC8E14F0E986F62Q8t7E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Аскаровский сельсовет</dc:title>
  <dc:subject/>
  <dc:creator>komp</dc:creator>
  <cp:keywords/>
  <cp:lastModifiedBy>1</cp:lastModifiedBy>
  <cp:revision>2</cp:revision>
  <cp:lastPrinted>2017-07-11T08:54:00Z</cp:lastPrinted>
  <dcterms:created xsi:type="dcterms:W3CDTF">2017-10-06T04:54:00Z</dcterms:created>
  <dcterms:modified xsi:type="dcterms:W3CDTF">2017-10-06T04:54:00Z</dcterms:modified>
</cp:coreProperties>
</file>